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315F" w14:textId="08BB14E5" w:rsidR="00910807" w:rsidRDefault="00F61FDE" w:rsidP="00F61FDE">
      <w:pPr>
        <w:spacing w:after="0" w:line="240" w:lineRule="auto"/>
        <w:jc w:val="center"/>
        <w:rPr>
          <w:rFonts w:ascii="Times New Roman" w:hAnsi="Times New Roman" w:cs="Times New Roman"/>
          <w:b/>
          <w:bCs/>
          <w:sz w:val="36"/>
          <w:szCs w:val="36"/>
        </w:rPr>
      </w:pPr>
      <w:r w:rsidRPr="006D593E">
        <w:rPr>
          <w:rFonts w:ascii="Times New Roman" w:hAnsi="Times New Roman" w:cs="Times New Roman"/>
          <w:b/>
          <w:bCs/>
          <w:sz w:val="36"/>
          <w:szCs w:val="36"/>
        </w:rPr>
        <w:t>Unit Plan</w:t>
      </w:r>
    </w:p>
    <w:p w14:paraId="0C1D4EAA" w14:textId="210D1D4E" w:rsidR="006D593E" w:rsidRPr="006D593E" w:rsidRDefault="006D593E" w:rsidP="00F61FDE">
      <w:pPr>
        <w:spacing w:after="0" w:line="240" w:lineRule="auto"/>
        <w:jc w:val="center"/>
        <w:rPr>
          <w:rFonts w:ascii="Times New Roman" w:hAnsi="Times New Roman" w:cs="Times New Roman"/>
          <w:b/>
          <w:bCs/>
          <w:sz w:val="32"/>
          <w:szCs w:val="32"/>
        </w:rPr>
      </w:pPr>
      <w:r w:rsidRPr="006D593E">
        <w:rPr>
          <w:rFonts w:ascii="Times New Roman" w:hAnsi="Times New Roman" w:cs="Times New Roman"/>
          <w:b/>
          <w:bCs/>
          <w:sz w:val="32"/>
          <w:szCs w:val="32"/>
        </w:rPr>
        <w:t>Rubric</w:t>
      </w:r>
    </w:p>
    <w:p w14:paraId="0F3107D5" w14:textId="7EF0AE02" w:rsidR="00F61FDE" w:rsidRPr="00F61FDE" w:rsidRDefault="00F61FDE" w:rsidP="00F61FDE">
      <w:pPr>
        <w:spacing w:after="0" w:line="240" w:lineRule="auto"/>
        <w:rPr>
          <w:rFonts w:ascii="Times New Roman" w:hAnsi="Times New Roman" w:cs="Times New Roman"/>
          <w:sz w:val="24"/>
          <w:szCs w:val="24"/>
        </w:rPr>
      </w:pPr>
    </w:p>
    <w:tbl>
      <w:tblPr>
        <w:tblStyle w:val="TableGrid"/>
        <w:tblW w:w="14067" w:type="dxa"/>
        <w:tblInd w:w="-545" w:type="dxa"/>
        <w:tblLayout w:type="fixed"/>
        <w:tblLook w:val="04A0" w:firstRow="1" w:lastRow="0" w:firstColumn="1" w:lastColumn="0" w:noHBand="0" w:noVBand="1"/>
      </w:tblPr>
      <w:tblGrid>
        <w:gridCol w:w="1885"/>
        <w:gridCol w:w="2975"/>
        <w:gridCol w:w="2705"/>
        <w:gridCol w:w="2795"/>
        <w:gridCol w:w="2795"/>
        <w:gridCol w:w="912"/>
      </w:tblGrid>
      <w:tr w:rsidR="00577436" w14:paraId="759D72A2" w14:textId="632B9FB6" w:rsidTr="00577436">
        <w:tc>
          <w:tcPr>
            <w:tcW w:w="1885" w:type="dxa"/>
          </w:tcPr>
          <w:p w14:paraId="05673D5A" w14:textId="3A15E6C3" w:rsidR="00577436" w:rsidRPr="00F61FDE" w:rsidRDefault="00577436" w:rsidP="00F61FDE">
            <w:pPr>
              <w:rPr>
                <w:rFonts w:ascii="Times New Roman" w:hAnsi="Times New Roman" w:cs="Times New Roman"/>
                <w:b/>
                <w:bCs/>
                <w:sz w:val="24"/>
                <w:szCs w:val="24"/>
              </w:rPr>
            </w:pPr>
            <w:r w:rsidRPr="00F61FDE">
              <w:rPr>
                <w:rFonts w:ascii="Times New Roman" w:hAnsi="Times New Roman" w:cs="Times New Roman"/>
                <w:b/>
                <w:bCs/>
                <w:sz w:val="28"/>
                <w:szCs w:val="28"/>
              </w:rPr>
              <w:t>Unit Plan Section</w:t>
            </w:r>
          </w:p>
        </w:tc>
        <w:tc>
          <w:tcPr>
            <w:tcW w:w="2975" w:type="dxa"/>
          </w:tcPr>
          <w:p w14:paraId="147A395F" w14:textId="208DBE28"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Exemplary</w:t>
            </w:r>
          </w:p>
          <w:p w14:paraId="64A9624F" w14:textId="017C3141"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(4)</w:t>
            </w:r>
          </w:p>
        </w:tc>
        <w:tc>
          <w:tcPr>
            <w:tcW w:w="2705" w:type="dxa"/>
          </w:tcPr>
          <w:p w14:paraId="4C7B4452" w14:textId="78C4D84C"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Proficient</w:t>
            </w:r>
          </w:p>
          <w:p w14:paraId="512D6EE1" w14:textId="2FF7B22D"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(3)</w:t>
            </w:r>
          </w:p>
        </w:tc>
        <w:tc>
          <w:tcPr>
            <w:tcW w:w="2795" w:type="dxa"/>
          </w:tcPr>
          <w:p w14:paraId="7B1FBE7B" w14:textId="32AADEA9"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Approaching Proficient</w:t>
            </w:r>
          </w:p>
          <w:p w14:paraId="57038315" w14:textId="2FF8E96D"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(2)</w:t>
            </w:r>
          </w:p>
        </w:tc>
        <w:tc>
          <w:tcPr>
            <w:tcW w:w="2795" w:type="dxa"/>
          </w:tcPr>
          <w:p w14:paraId="7AA1D6EB" w14:textId="602CC765"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Unsatisfactory</w:t>
            </w:r>
          </w:p>
          <w:p w14:paraId="3CC89233" w14:textId="0BDB6441" w:rsidR="00577436" w:rsidRPr="00F61FDE" w:rsidRDefault="00577436" w:rsidP="00F61FDE">
            <w:pPr>
              <w:jc w:val="center"/>
              <w:rPr>
                <w:rFonts w:ascii="Times New Roman" w:hAnsi="Times New Roman" w:cs="Times New Roman"/>
                <w:b/>
                <w:bCs/>
                <w:sz w:val="24"/>
                <w:szCs w:val="24"/>
              </w:rPr>
            </w:pPr>
            <w:r w:rsidRPr="00F61FDE">
              <w:rPr>
                <w:rFonts w:ascii="Times New Roman" w:hAnsi="Times New Roman" w:cs="Times New Roman"/>
                <w:b/>
                <w:bCs/>
                <w:sz w:val="24"/>
                <w:szCs w:val="24"/>
              </w:rPr>
              <w:t>(1)</w:t>
            </w:r>
          </w:p>
        </w:tc>
        <w:tc>
          <w:tcPr>
            <w:tcW w:w="912" w:type="dxa"/>
          </w:tcPr>
          <w:p w14:paraId="1B9AE5BB" w14:textId="0D816846" w:rsidR="00577436" w:rsidRPr="00F61FDE" w:rsidRDefault="00577436" w:rsidP="00F61FDE">
            <w:pPr>
              <w:jc w:val="center"/>
              <w:rPr>
                <w:rFonts w:ascii="Times New Roman" w:hAnsi="Times New Roman" w:cs="Times New Roman"/>
                <w:b/>
                <w:bCs/>
                <w:sz w:val="24"/>
                <w:szCs w:val="24"/>
              </w:rPr>
            </w:pPr>
            <w:r w:rsidRPr="00577436">
              <w:rPr>
                <w:rFonts w:ascii="Times New Roman" w:hAnsi="Times New Roman" w:cs="Times New Roman"/>
                <w:b/>
                <w:bCs/>
                <w:sz w:val="20"/>
                <w:szCs w:val="20"/>
              </w:rPr>
              <w:t>SCORE</w:t>
            </w:r>
          </w:p>
        </w:tc>
      </w:tr>
      <w:tr w:rsidR="00B261DA" w14:paraId="7A560CA1" w14:textId="206BFDE5" w:rsidTr="00577436">
        <w:tc>
          <w:tcPr>
            <w:tcW w:w="1885" w:type="dxa"/>
          </w:tcPr>
          <w:p w14:paraId="3443B553" w14:textId="4FFB56B8" w:rsidR="00B261DA" w:rsidRDefault="00B261DA" w:rsidP="00B261DA">
            <w:pPr>
              <w:rPr>
                <w:rFonts w:ascii="Times New Roman" w:hAnsi="Times New Roman" w:cs="Times New Roman"/>
                <w:sz w:val="24"/>
                <w:szCs w:val="24"/>
              </w:rPr>
            </w:pPr>
            <w:r>
              <w:rPr>
                <w:rFonts w:ascii="Times New Roman" w:hAnsi="Times New Roman" w:cs="Times New Roman"/>
                <w:sz w:val="24"/>
                <w:szCs w:val="24"/>
              </w:rPr>
              <w:t>Rationale for Unit and Contextual Factors</w:t>
            </w:r>
          </w:p>
        </w:tc>
        <w:tc>
          <w:tcPr>
            <w:tcW w:w="2975" w:type="dxa"/>
          </w:tcPr>
          <w:p w14:paraId="24901063" w14:textId="3073AF05"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Explains how unit relates to instructional goals, needs of students, and prior units. Describes </w:t>
            </w:r>
            <w:r w:rsidR="00FB16C9">
              <w:rPr>
                <w:rFonts w:ascii="Times New Roman" w:hAnsi="Times New Roman" w:cs="Times New Roman"/>
                <w:sz w:val="20"/>
                <w:szCs w:val="20"/>
              </w:rPr>
              <w:t xml:space="preserve">all </w:t>
            </w:r>
            <w:r>
              <w:rPr>
                <w:rFonts w:ascii="Times New Roman" w:hAnsi="Times New Roman" w:cs="Times New Roman"/>
                <w:sz w:val="20"/>
                <w:szCs w:val="20"/>
              </w:rPr>
              <w:t xml:space="preserve">relevant student characteristics (prior assessment data, IEP information, etc) that may affect student learning. Describes how </w:t>
            </w:r>
            <w:r w:rsidR="00FB16C9">
              <w:rPr>
                <w:rFonts w:ascii="Times New Roman" w:hAnsi="Times New Roman" w:cs="Times New Roman"/>
                <w:sz w:val="20"/>
                <w:szCs w:val="20"/>
              </w:rPr>
              <w:t xml:space="preserve">all </w:t>
            </w:r>
            <w:r>
              <w:rPr>
                <w:rFonts w:ascii="Times New Roman" w:hAnsi="Times New Roman" w:cs="Times New Roman"/>
                <w:sz w:val="20"/>
                <w:szCs w:val="20"/>
              </w:rPr>
              <w:t xml:space="preserve">these factors will be considered during planning. </w:t>
            </w:r>
          </w:p>
        </w:tc>
        <w:tc>
          <w:tcPr>
            <w:tcW w:w="2705" w:type="dxa"/>
          </w:tcPr>
          <w:p w14:paraId="45D17AA2" w14:textId="12AE8C4E"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Explains how unit relates to instructional goals, needs of students, and prior units. </w:t>
            </w:r>
            <w:r w:rsidR="00FB16C9">
              <w:rPr>
                <w:rFonts w:ascii="Times New Roman" w:hAnsi="Times New Roman" w:cs="Times New Roman"/>
                <w:sz w:val="20"/>
                <w:szCs w:val="20"/>
              </w:rPr>
              <w:t>Describes most</w:t>
            </w:r>
            <w:r>
              <w:rPr>
                <w:rFonts w:ascii="Times New Roman" w:hAnsi="Times New Roman" w:cs="Times New Roman"/>
                <w:sz w:val="20"/>
                <w:szCs w:val="20"/>
              </w:rPr>
              <w:t xml:space="preserve"> relevant student characteristics that may affect student learning</w:t>
            </w:r>
            <w:r w:rsidR="00FB16C9">
              <w:rPr>
                <w:rFonts w:ascii="Times New Roman" w:hAnsi="Times New Roman" w:cs="Times New Roman"/>
                <w:sz w:val="20"/>
                <w:szCs w:val="20"/>
              </w:rPr>
              <w:t xml:space="preserve">. Describes how most </w:t>
            </w:r>
            <w:r>
              <w:rPr>
                <w:rFonts w:ascii="Times New Roman" w:hAnsi="Times New Roman" w:cs="Times New Roman"/>
                <w:sz w:val="20"/>
                <w:szCs w:val="20"/>
              </w:rPr>
              <w:t xml:space="preserve">factors will be considered during planning. </w:t>
            </w:r>
          </w:p>
        </w:tc>
        <w:tc>
          <w:tcPr>
            <w:tcW w:w="2795" w:type="dxa"/>
          </w:tcPr>
          <w:p w14:paraId="105A7C6F" w14:textId="26B05F4F"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Does not fully explain how unit relates to instructional goals and/or needs of students, and/or prior units. </w:t>
            </w:r>
            <w:r w:rsidR="00FB16C9">
              <w:rPr>
                <w:rFonts w:ascii="Times New Roman" w:hAnsi="Times New Roman" w:cs="Times New Roman"/>
                <w:sz w:val="20"/>
                <w:szCs w:val="20"/>
              </w:rPr>
              <w:t>Describe</w:t>
            </w:r>
            <w:r w:rsidR="00991B42">
              <w:rPr>
                <w:rFonts w:ascii="Times New Roman" w:hAnsi="Times New Roman" w:cs="Times New Roman"/>
                <w:sz w:val="20"/>
                <w:szCs w:val="20"/>
              </w:rPr>
              <w:t>s</w:t>
            </w:r>
            <w:r w:rsidR="00FB16C9">
              <w:rPr>
                <w:rFonts w:ascii="Times New Roman" w:hAnsi="Times New Roman" w:cs="Times New Roman"/>
                <w:sz w:val="20"/>
                <w:szCs w:val="20"/>
              </w:rPr>
              <w:t xml:space="preserve"> most</w:t>
            </w:r>
            <w:r>
              <w:rPr>
                <w:rFonts w:ascii="Times New Roman" w:hAnsi="Times New Roman" w:cs="Times New Roman"/>
                <w:sz w:val="20"/>
                <w:szCs w:val="20"/>
              </w:rPr>
              <w:t xml:space="preserve"> relevant student characteristics that may affect student learning</w:t>
            </w:r>
            <w:r w:rsidR="00FB16C9">
              <w:rPr>
                <w:rFonts w:ascii="Times New Roman" w:hAnsi="Times New Roman" w:cs="Times New Roman"/>
                <w:sz w:val="20"/>
                <w:szCs w:val="20"/>
              </w:rPr>
              <w:t xml:space="preserve">. Describes how some </w:t>
            </w:r>
            <w:r>
              <w:rPr>
                <w:rFonts w:ascii="Times New Roman" w:hAnsi="Times New Roman" w:cs="Times New Roman"/>
                <w:sz w:val="20"/>
                <w:szCs w:val="20"/>
              </w:rPr>
              <w:t>factors will be considered during planning.</w:t>
            </w:r>
          </w:p>
        </w:tc>
        <w:tc>
          <w:tcPr>
            <w:tcW w:w="2795" w:type="dxa"/>
          </w:tcPr>
          <w:p w14:paraId="7A647128" w14:textId="524A7EE1"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Does not fully explain how unit relates to instructional goals, needs of students, and prior units. Does not include a description of relevant student characteristics that may affect student learning or how these factors will be considered during planning.</w:t>
            </w:r>
          </w:p>
        </w:tc>
        <w:tc>
          <w:tcPr>
            <w:tcW w:w="912" w:type="dxa"/>
          </w:tcPr>
          <w:p w14:paraId="69F7EE30" w14:textId="77777777" w:rsidR="00B261DA" w:rsidRPr="00F61FDE" w:rsidRDefault="00B261DA" w:rsidP="00B261DA">
            <w:pPr>
              <w:rPr>
                <w:rFonts w:ascii="Times New Roman" w:hAnsi="Times New Roman" w:cs="Times New Roman"/>
                <w:sz w:val="20"/>
                <w:szCs w:val="20"/>
              </w:rPr>
            </w:pPr>
          </w:p>
        </w:tc>
      </w:tr>
      <w:tr w:rsidR="00B261DA" w14:paraId="07E12606" w14:textId="6779A9E3" w:rsidTr="00577436">
        <w:tc>
          <w:tcPr>
            <w:tcW w:w="1885" w:type="dxa"/>
          </w:tcPr>
          <w:p w14:paraId="522F7B7E" w14:textId="23C6E467" w:rsidR="00B261DA" w:rsidRDefault="00B261DA" w:rsidP="00B261DA">
            <w:pPr>
              <w:rPr>
                <w:rFonts w:ascii="Times New Roman" w:hAnsi="Times New Roman" w:cs="Times New Roman"/>
                <w:sz w:val="24"/>
                <w:szCs w:val="24"/>
              </w:rPr>
            </w:pPr>
            <w:r>
              <w:rPr>
                <w:rFonts w:ascii="Times New Roman" w:hAnsi="Times New Roman" w:cs="Times New Roman"/>
                <w:sz w:val="24"/>
                <w:szCs w:val="24"/>
              </w:rPr>
              <w:t>Objectives</w:t>
            </w:r>
          </w:p>
        </w:tc>
        <w:tc>
          <w:tcPr>
            <w:tcW w:w="2975" w:type="dxa"/>
          </w:tcPr>
          <w:p w14:paraId="02A1661F" w14:textId="5367F052"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Describes all unit objectives and how they are aligned to content standards. </w:t>
            </w:r>
            <w:r w:rsidR="008E4A29">
              <w:rPr>
                <w:rFonts w:ascii="Times New Roman" w:hAnsi="Times New Roman" w:cs="Times New Roman"/>
                <w:sz w:val="20"/>
                <w:szCs w:val="20"/>
              </w:rPr>
              <w:t>All o</w:t>
            </w:r>
            <w:r>
              <w:rPr>
                <w:rFonts w:ascii="Times New Roman" w:hAnsi="Times New Roman" w:cs="Times New Roman"/>
                <w:sz w:val="20"/>
                <w:szCs w:val="20"/>
              </w:rPr>
              <w:t xml:space="preserve">bjectives are broad enough to capture breadth and depth of content </w:t>
            </w:r>
            <w:r w:rsidR="008E4A29">
              <w:rPr>
                <w:rFonts w:ascii="Times New Roman" w:hAnsi="Times New Roman" w:cs="Times New Roman"/>
                <w:sz w:val="20"/>
                <w:szCs w:val="20"/>
              </w:rPr>
              <w:t>and</w:t>
            </w:r>
            <w:r>
              <w:rPr>
                <w:rFonts w:ascii="Times New Roman" w:hAnsi="Times New Roman" w:cs="Times New Roman"/>
                <w:sz w:val="20"/>
                <w:szCs w:val="20"/>
              </w:rPr>
              <w:t xml:space="preserve"> focused enough to be measured.</w:t>
            </w:r>
          </w:p>
        </w:tc>
        <w:tc>
          <w:tcPr>
            <w:tcW w:w="2705" w:type="dxa"/>
          </w:tcPr>
          <w:p w14:paraId="04D76278" w14:textId="474A3F54"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Describes </w:t>
            </w:r>
            <w:r w:rsidR="008E4A29">
              <w:rPr>
                <w:rFonts w:ascii="Times New Roman" w:hAnsi="Times New Roman" w:cs="Times New Roman"/>
                <w:sz w:val="20"/>
                <w:szCs w:val="20"/>
              </w:rPr>
              <w:t>most</w:t>
            </w:r>
            <w:r>
              <w:rPr>
                <w:rFonts w:ascii="Times New Roman" w:hAnsi="Times New Roman" w:cs="Times New Roman"/>
                <w:sz w:val="20"/>
                <w:szCs w:val="20"/>
              </w:rPr>
              <w:t xml:space="preserve"> unit objectives and how they are aligned to content standards. </w:t>
            </w:r>
            <w:r w:rsidR="008E4A29">
              <w:rPr>
                <w:rFonts w:ascii="Times New Roman" w:hAnsi="Times New Roman" w:cs="Times New Roman"/>
                <w:sz w:val="20"/>
                <w:szCs w:val="20"/>
              </w:rPr>
              <w:t>Most o</w:t>
            </w:r>
            <w:r>
              <w:rPr>
                <w:rFonts w:ascii="Times New Roman" w:hAnsi="Times New Roman" w:cs="Times New Roman"/>
                <w:sz w:val="20"/>
                <w:szCs w:val="20"/>
              </w:rPr>
              <w:t xml:space="preserve">bjectives are broad enough to capture breadth and depth of content </w:t>
            </w:r>
            <w:r w:rsidR="008E4A29">
              <w:rPr>
                <w:rFonts w:ascii="Times New Roman" w:hAnsi="Times New Roman" w:cs="Times New Roman"/>
                <w:sz w:val="20"/>
                <w:szCs w:val="20"/>
              </w:rPr>
              <w:t>and</w:t>
            </w:r>
            <w:r>
              <w:rPr>
                <w:rFonts w:ascii="Times New Roman" w:hAnsi="Times New Roman" w:cs="Times New Roman"/>
                <w:sz w:val="20"/>
                <w:szCs w:val="20"/>
              </w:rPr>
              <w:t xml:space="preserve"> focused enough to be measured. </w:t>
            </w:r>
          </w:p>
        </w:tc>
        <w:tc>
          <w:tcPr>
            <w:tcW w:w="2795" w:type="dxa"/>
          </w:tcPr>
          <w:p w14:paraId="55E959B4" w14:textId="7C5A1A9B" w:rsidR="00B261DA" w:rsidRPr="00F61FDE" w:rsidRDefault="008E4A29" w:rsidP="00B261DA">
            <w:pPr>
              <w:rPr>
                <w:rFonts w:ascii="Times New Roman" w:hAnsi="Times New Roman" w:cs="Times New Roman"/>
                <w:sz w:val="20"/>
                <w:szCs w:val="20"/>
              </w:rPr>
            </w:pPr>
            <w:r>
              <w:rPr>
                <w:rFonts w:ascii="Times New Roman" w:hAnsi="Times New Roman" w:cs="Times New Roman"/>
                <w:sz w:val="20"/>
                <w:szCs w:val="20"/>
              </w:rPr>
              <w:t>Describes some u</w:t>
            </w:r>
            <w:r w:rsidR="00B261DA">
              <w:rPr>
                <w:rFonts w:ascii="Times New Roman" w:hAnsi="Times New Roman" w:cs="Times New Roman"/>
                <w:sz w:val="20"/>
                <w:szCs w:val="20"/>
              </w:rPr>
              <w:t xml:space="preserve">nit objectives </w:t>
            </w:r>
            <w:r>
              <w:rPr>
                <w:rFonts w:ascii="Times New Roman" w:hAnsi="Times New Roman" w:cs="Times New Roman"/>
                <w:sz w:val="20"/>
                <w:szCs w:val="20"/>
              </w:rPr>
              <w:t>and how they are aligned to content standards</w:t>
            </w:r>
            <w:r w:rsidR="00B261DA">
              <w:rPr>
                <w:rFonts w:ascii="Times New Roman" w:hAnsi="Times New Roman" w:cs="Times New Roman"/>
                <w:sz w:val="20"/>
                <w:szCs w:val="20"/>
              </w:rPr>
              <w:t>.</w:t>
            </w:r>
            <w:r>
              <w:rPr>
                <w:rFonts w:ascii="Times New Roman" w:hAnsi="Times New Roman" w:cs="Times New Roman"/>
                <w:sz w:val="20"/>
                <w:szCs w:val="20"/>
              </w:rPr>
              <w:t xml:space="preserve"> Some u</w:t>
            </w:r>
            <w:r w:rsidR="00B261DA">
              <w:rPr>
                <w:rFonts w:ascii="Times New Roman" w:hAnsi="Times New Roman" w:cs="Times New Roman"/>
                <w:sz w:val="20"/>
                <w:szCs w:val="20"/>
              </w:rPr>
              <w:t xml:space="preserve">nit objectives may not be aligned to content standards. </w:t>
            </w:r>
          </w:p>
        </w:tc>
        <w:tc>
          <w:tcPr>
            <w:tcW w:w="2795" w:type="dxa"/>
          </w:tcPr>
          <w:p w14:paraId="7423437E" w14:textId="642A75D5" w:rsidR="00B261DA" w:rsidRPr="00F61FDE" w:rsidRDefault="008E4A29" w:rsidP="00B261DA">
            <w:pPr>
              <w:rPr>
                <w:rFonts w:ascii="Times New Roman" w:hAnsi="Times New Roman" w:cs="Times New Roman"/>
                <w:sz w:val="20"/>
                <w:szCs w:val="20"/>
              </w:rPr>
            </w:pPr>
            <w:r>
              <w:rPr>
                <w:rFonts w:ascii="Times New Roman" w:hAnsi="Times New Roman" w:cs="Times New Roman"/>
                <w:sz w:val="20"/>
                <w:szCs w:val="20"/>
              </w:rPr>
              <w:t xml:space="preserve">Does not describe unit objectives or how they are aligned to content standards. No unit </w:t>
            </w:r>
            <w:r w:rsidR="00991B42">
              <w:rPr>
                <w:rFonts w:ascii="Times New Roman" w:hAnsi="Times New Roman" w:cs="Times New Roman"/>
                <w:sz w:val="20"/>
                <w:szCs w:val="20"/>
              </w:rPr>
              <w:t>objectives</w:t>
            </w:r>
            <w:r>
              <w:rPr>
                <w:rFonts w:ascii="Times New Roman" w:hAnsi="Times New Roman" w:cs="Times New Roman"/>
                <w:sz w:val="20"/>
                <w:szCs w:val="20"/>
              </w:rPr>
              <w:t xml:space="preserve">are aligned to content standards. </w:t>
            </w:r>
          </w:p>
        </w:tc>
        <w:tc>
          <w:tcPr>
            <w:tcW w:w="912" w:type="dxa"/>
          </w:tcPr>
          <w:p w14:paraId="41774C5F" w14:textId="77777777" w:rsidR="00B261DA" w:rsidRPr="00F61FDE" w:rsidRDefault="00B261DA" w:rsidP="00B261DA">
            <w:pPr>
              <w:rPr>
                <w:rFonts w:ascii="Times New Roman" w:hAnsi="Times New Roman" w:cs="Times New Roman"/>
                <w:sz w:val="20"/>
                <w:szCs w:val="20"/>
              </w:rPr>
            </w:pPr>
          </w:p>
        </w:tc>
      </w:tr>
      <w:tr w:rsidR="00B261DA" w14:paraId="2E495765" w14:textId="18B9A95D" w:rsidTr="00577436">
        <w:tc>
          <w:tcPr>
            <w:tcW w:w="1885" w:type="dxa"/>
          </w:tcPr>
          <w:p w14:paraId="637C615C" w14:textId="7A87CEE5" w:rsidR="00B261DA" w:rsidRDefault="00B261DA" w:rsidP="00B261DA">
            <w:pPr>
              <w:rPr>
                <w:rFonts w:ascii="Times New Roman" w:hAnsi="Times New Roman" w:cs="Times New Roman"/>
                <w:sz w:val="24"/>
                <w:szCs w:val="24"/>
              </w:rPr>
            </w:pPr>
            <w:r w:rsidRPr="001977E9">
              <w:rPr>
                <w:rFonts w:ascii="Times New Roman" w:hAnsi="Times New Roman" w:cs="Times New Roman"/>
                <w:sz w:val="24"/>
                <w:szCs w:val="24"/>
              </w:rPr>
              <w:t>Content</w:t>
            </w:r>
          </w:p>
        </w:tc>
        <w:tc>
          <w:tcPr>
            <w:tcW w:w="2975" w:type="dxa"/>
          </w:tcPr>
          <w:p w14:paraId="075DF8C1" w14:textId="77777777" w:rsidR="00AF3F2C"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Describes </w:t>
            </w:r>
            <w:proofErr w:type="gramStart"/>
            <w:r w:rsidR="00AF3F2C">
              <w:rPr>
                <w:rFonts w:ascii="Times New Roman" w:hAnsi="Times New Roman" w:cs="Times New Roman"/>
                <w:sz w:val="20"/>
                <w:szCs w:val="20"/>
              </w:rPr>
              <w:t>all of</w:t>
            </w:r>
            <w:proofErr w:type="gramEnd"/>
            <w:r w:rsidR="00AF3F2C">
              <w:rPr>
                <w:rFonts w:ascii="Times New Roman" w:hAnsi="Times New Roman" w:cs="Times New Roman"/>
                <w:sz w:val="20"/>
                <w:szCs w:val="20"/>
              </w:rPr>
              <w:t xml:space="preserve"> the following and includes specific information and/or examples: </w:t>
            </w:r>
          </w:p>
          <w:p w14:paraId="2C663472" w14:textId="77777777" w:rsidR="00AF3F2C" w:rsidRPr="00AF3F2C" w:rsidRDefault="00B261DA" w:rsidP="00BC6496">
            <w:pPr>
              <w:pStyle w:val="ListParagraph"/>
              <w:numPr>
                <w:ilvl w:val="0"/>
                <w:numId w:val="1"/>
              </w:numPr>
              <w:ind w:left="258" w:hanging="270"/>
              <w:rPr>
                <w:rFonts w:ascii="Times New Roman" w:hAnsi="Times New Roman" w:cs="Times New Roman"/>
                <w:sz w:val="20"/>
                <w:szCs w:val="20"/>
              </w:rPr>
            </w:pPr>
            <w:r w:rsidRPr="00AF3F2C">
              <w:rPr>
                <w:rFonts w:ascii="Times New Roman" w:hAnsi="Times New Roman" w:cs="Times New Roman"/>
                <w:sz w:val="20"/>
                <w:szCs w:val="20"/>
              </w:rPr>
              <w:t>how content will be organized and taught;</w:t>
            </w:r>
          </w:p>
          <w:p w14:paraId="021641AB" w14:textId="77777777" w:rsidR="00AF3F2C" w:rsidRPr="00AF3F2C" w:rsidRDefault="00B261DA" w:rsidP="00BC6496">
            <w:pPr>
              <w:pStyle w:val="ListParagraph"/>
              <w:numPr>
                <w:ilvl w:val="0"/>
                <w:numId w:val="1"/>
              </w:numPr>
              <w:ind w:left="258" w:hanging="270"/>
              <w:rPr>
                <w:rFonts w:ascii="Times New Roman" w:hAnsi="Times New Roman" w:cs="Times New Roman"/>
                <w:sz w:val="20"/>
                <w:szCs w:val="20"/>
              </w:rPr>
            </w:pPr>
            <w:r w:rsidRPr="00AF3F2C">
              <w:rPr>
                <w:rFonts w:ascii="Times New Roman" w:hAnsi="Times New Roman" w:cs="Times New Roman"/>
                <w:sz w:val="20"/>
                <w:szCs w:val="20"/>
              </w:rPr>
              <w:t xml:space="preserve">how students will engage in critical thinking and problem solving; </w:t>
            </w:r>
          </w:p>
          <w:p w14:paraId="3D014DC1" w14:textId="5604B482" w:rsidR="00AF3F2C" w:rsidRPr="00AF3F2C" w:rsidRDefault="00B261DA" w:rsidP="00BC6496">
            <w:pPr>
              <w:pStyle w:val="ListParagraph"/>
              <w:numPr>
                <w:ilvl w:val="0"/>
                <w:numId w:val="1"/>
              </w:numPr>
              <w:ind w:left="258" w:hanging="270"/>
              <w:rPr>
                <w:rFonts w:ascii="Times New Roman" w:hAnsi="Times New Roman" w:cs="Times New Roman"/>
                <w:sz w:val="20"/>
                <w:szCs w:val="20"/>
              </w:rPr>
            </w:pPr>
            <w:r w:rsidRPr="00AF3F2C">
              <w:rPr>
                <w:rFonts w:ascii="Times New Roman" w:hAnsi="Times New Roman" w:cs="Times New Roman"/>
                <w:sz w:val="20"/>
                <w:szCs w:val="20"/>
              </w:rPr>
              <w:t xml:space="preserve">how students’ needs, interests, abilities, and cultures will be considered; </w:t>
            </w:r>
          </w:p>
          <w:p w14:paraId="35AFF491" w14:textId="5AA6686F" w:rsidR="00B261DA" w:rsidRPr="00AF3F2C" w:rsidRDefault="00B261DA" w:rsidP="00BC6496">
            <w:pPr>
              <w:pStyle w:val="ListParagraph"/>
              <w:numPr>
                <w:ilvl w:val="0"/>
                <w:numId w:val="1"/>
              </w:numPr>
              <w:ind w:left="258" w:hanging="270"/>
              <w:rPr>
                <w:rFonts w:ascii="Times New Roman" w:hAnsi="Times New Roman" w:cs="Times New Roman"/>
                <w:sz w:val="20"/>
                <w:szCs w:val="20"/>
              </w:rPr>
            </w:pPr>
            <w:r w:rsidRPr="00AF3F2C">
              <w:rPr>
                <w:rFonts w:ascii="Times New Roman" w:hAnsi="Times New Roman" w:cs="Times New Roman"/>
                <w:sz w:val="20"/>
                <w:szCs w:val="20"/>
              </w:rPr>
              <w:t>key instructional strategies</w:t>
            </w:r>
            <w:r w:rsidR="00AF3F2C" w:rsidRPr="00AF3F2C">
              <w:rPr>
                <w:rFonts w:ascii="Times New Roman" w:hAnsi="Times New Roman" w:cs="Times New Roman"/>
                <w:sz w:val="20"/>
                <w:szCs w:val="20"/>
              </w:rPr>
              <w:t>.</w:t>
            </w:r>
          </w:p>
        </w:tc>
        <w:tc>
          <w:tcPr>
            <w:tcW w:w="2705" w:type="dxa"/>
          </w:tcPr>
          <w:p w14:paraId="5FA5D1B2" w14:textId="7AD74AA1" w:rsidR="00AF3F2C" w:rsidRDefault="00AF3F2C" w:rsidP="00AF3F2C">
            <w:pPr>
              <w:rPr>
                <w:rFonts w:ascii="Times New Roman" w:hAnsi="Times New Roman" w:cs="Times New Roman"/>
                <w:sz w:val="20"/>
                <w:szCs w:val="20"/>
              </w:rPr>
            </w:pPr>
            <w:r>
              <w:rPr>
                <w:rFonts w:ascii="Times New Roman" w:hAnsi="Times New Roman" w:cs="Times New Roman"/>
                <w:sz w:val="20"/>
                <w:szCs w:val="20"/>
              </w:rPr>
              <w:t xml:space="preserve">Describes most of the following and includes some specific information and/or examples: </w:t>
            </w:r>
          </w:p>
          <w:p w14:paraId="74A0DC06" w14:textId="77777777" w:rsidR="00BC6496" w:rsidRDefault="00AF3F2C" w:rsidP="00BC6496">
            <w:pPr>
              <w:pStyle w:val="ListParagraph"/>
              <w:numPr>
                <w:ilvl w:val="0"/>
                <w:numId w:val="3"/>
              </w:numPr>
              <w:ind w:left="256" w:hanging="256"/>
              <w:rPr>
                <w:rFonts w:ascii="Times New Roman" w:hAnsi="Times New Roman" w:cs="Times New Roman"/>
                <w:sz w:val="20"/>
                <w:szCs w:val="20"/>
              </w:rPr>
            </w:pPr>
            <w:r w:rsidRPr="00BC6496">
              <w:rPr>
                <w:rFonts w:ascii="Times New Roman" w:hAnsi="Times New Roman" w:cs="Times New Roman"/>
                <w:sz w:val="20"/>
                <w:szCs w:val="20"/>
              </w:rPr>
              <w:t xml:space="preserve">how content will be organized and taught; </w:t>
            </w:r>
          </w:p>
          <w:p w14:paraId="74CEB055" w14:textId="77777777" w:rsidR="00BC6496" w:rsidRDefault="00AF3F2C" w:rsidP="00BC6496">
            <w:pPr>
              <w:pStyle w:val="ListParagraph"/>
              <w:numPr>
                <w:ilvl w:val="0"/>
                <w:numId w:val="3"/>
              </w:numPr>
              <w:ind w:left="256" w:hanging="256"/>
              <w:rPr>
                <w:rFonts w:ascii="Times New Roman" w:hAnsi="Times New Roman" w:cs="Times New Roman"/>
                <w:sz w:val="20"/>
                <w:szCs w:val="20"/>
              </w:rPr>
            </w:pPr>
            <w:r w:rsidRPr="00BC6496">
              <w:rPr>
                <w:rFonts w:ascii="Times New Roman" w:hAnsi="Times New Roman" w:cs="Times New Roman"/>
                <w:sz w:val="20"/>
                <w:szCs w:val="20"/>
              </w:rPr>
              <w:t xml:space="preserve">how students will engage in critical thinking and problem solving; </w:t>
            </w:r>
          </w:p>
          <w:p w14:paraId="6311B769" w14:textId="62478CAC" w:rsidR="00BC6496" w:rsidRDefault="00AF3F2C" w:rsidP="00BC6496">
            <w:pPr>
              <w:pStyle w:val="ListParagraph"/>
              <w:numPr>
                <w:ilvl w:val="0"/>
                <w:numId w:val="3"/>
              </w:numPr>
              <w:ind w:left="256" w:hanging="256"/>
              <w:rPr>
                <w:rFonts w:ascii="Times New Roman" w:hAnsi="Times New Roman" w:cs="Times New Roman"/>
                <w:sz w:val="20"/>
                <w:szCs w:val="20"/>
              </w:rPr>
            </w:pPr>
            <w:r w:rsidRPr="00BC6496">
              <w:rPr>
                <w:rFonts w:ascii="Times New Roman" w:hAnsi="Times New Roman" w:cs="Times New Roman"/>
                <w:sz w:val="20"/>
                <w:szCs w:val="20"/>
              </w:rPr>
              <w:t xml:space="preserve">how students’ needs, interests, abilities, and cultures will be considered; </w:t>
            </w:r>
          </w:p>
          <w:p w14:paraId="3A4638F7" w14:textId="384FA8F6" w:rsidR="00B261DA" w:rsidRPr="00BC6496" w:rsidRDefault="00AF3F2C" w:rsidP="00BC6496">
            <w:pPr>
              <w:pStyle w:val="ListParagraph"/>
              <w:numPr>
                <w:ilvl w:val="0"/>
                <w:numId w:val="3"/>
              </w:numPr>
              <w:ind w:left="256" w:hanging="256"/>
              <w:rPr>
                <w:rFonts w:ascii="Times New Roman" w:hAnsi="Times New Roman" w:cs="Times New Roman"/>
                <w:sz w:val="20"/>
                <w:szCs w:val="20"/>
              </w:rPr>
            </w:pPr>
            <w:r w:rsidRPr="00BC6496">
              <w:rPr>
                <w:rFonts w:ascii="Times New Roman" w:hAnsi="Times New Roman" w:cs="Times New Roman"/>
                <w:sz w:val="20"/>
                <w:szCs w:val="20"/>
              </w:rPr>
              <w:t>key instructional strategies.</w:t>
            </w:r>
          </w:p>
        </w:tc>
        <w:tc>
          <w:tcPr>
            <w:tcW w:w="2795" w:type="dxa"/>
          </w:tcPr>
          <w:p w14:paraId="6F0174A0" w14:textId="3A895B72" w:rsidR="00AF3F2C" w:rsidRDefault="00AF3F2C" w:rsidP="00AF3F2C">
            <w:pPr>
              <w:rPr>
                <w:rFonts w:ascii="Times New Roman" w:hAnsi="Times New Roman" w:cs="Times New Roman"/>
                <w:sz w:val="20"/>
                <w:szCs w:val="20"/>
              </w:rPr>
            </w:pPr>
            <w:r>
              <w:rPr>
                <w:rFonts w:ascii="Times New Roman" w:hAnsi="Times New Roman" w:cs="Times New Roman"/>
                <w:sz w:val="20"/>
                <w:szCs w:val="20"/>
              </w:rPr>
              <w:t xml:space="preserve">Describes some of the following and includes few specific information and/or examples: </w:t>
            </w:r>
          </w:p>
          <w:p w14:paraId="5AB953D6" w14:textId="77777777" w:rsidR="00BC6496" w:rsidRDefault="00AF3F2C" w:rsidP="00BC6496">
            <w:pPr>
              <w:pStyle w:val="ListParagraph"/>
              <w:numPr>
                <w:ilvl w:val="0"/>
                <w:numId w:val="4"/>
              </w:numPr>
              <w:ind w:left="338" w:hanging="338"/>
              <w:rPr>
                <w:rFonts w:ascii="Times New Roman" w:hAnsi="Times New Roman" w:cs="Times New Roman"/>
                <w:sz w:val="20"/>
                <w:szCs w:val="20"/>
              </w:rPr>
            </w:pPr>
            <w:r w:rsidRPr="00BC6496">
              <w:rPr>
                <w:rFonts w:ascii="Times New Roman" w:hAnsi="Times New Roman" w:cs="Times New Roman"/>
                <w:sz w:val="20"/>
                <w:szCs w:val="20"/>
              </w:rPr>
              <w:t xml:space="preserve">how content will be organized and taught; </w:t>
            </w:r>
          </w:p>
          <w:p w14:paraId="2092AAA1" w14:textId="77777777" w:rsidR="00BC6496" w:rsidRDefault="00AF3F2C" w:rsidP="00BC6496">
            <w:pPr>
              <w:pStyle w:val="ListParagraph"/>
              <w:numPr>
                <w:ilvl w:val="0"/>
                <w:numId w:val="4"/>
              </w:numPr>
              <w:ind w:left="338" w:hanging="338"/>
              <w:rPr>
                <w:rFonts w:ascii="Times New Roman" w:hAnsi="Times New Roman" w:cs="Times New Roman"/>
                <w:sz w:val="20"/>
                <w:szCs w:val="20"/>
              </w:rPr>
            </w:pPr>
            <w:r w:rsidRPr="00BC6496">
              <w:rPr>
                <w:rFonts w:ascii="Times New Roman" w:hAnsi="Times New Roman" w:cs="Times New Roman"/>
                <w:sz w:val="20"/>
                <w:szCs w:val="20"/>
              </w:rPr>
              <w:t xml:space="preserve">how students will engage in critical thinking and problem solving; </w:t>
            </w:r>
          </w:p>
          <w:p w14:paraId="1ADAB38E" w14:textId="77777777" w:rsidR="00BC6496" w:rsidRDefault="00AF3F2C" w:rsidP="00BC6496">
            <w:pPr>
              <w:pStyle w:val="ListParagraph"/>
              <w:numPr>
                <w:ilvl w:val="0"/>
                <w:numId w:val="4"/>
              </w:numPr>
              <w:ind w:left="338" w:hanging="338"/>
              <w:rPr>
                <w:rFonts w:ascii="Times New Roman" w:hAnsi="Times New Roman" w:cs="Times New Roman"/>
                <w:sz w:val="20"/>
                <w:szCs w:val="20"/>
              </w:rPr>
            </w:pPr>
            <w:r w:rsidRPr="00BC6496">
              <w:rPr>
                <w:rFonts w:ascii="Times New Roman" w:hAnsi="Times New Roman" w:cs="Times New Roman"/>
                <w:sz w:val="20"/>
                <w:szCs w:val="20"/>
              </w:rPr>
              <w:t xml:space="preserve">how students’ needs, interests, abilities, and cultures will be considered; </w:t>
            </w:r>
          </w:p>
          <w:p w14:paraId="330430DA" w14:textId="5016EEF9" w:rsidR="00B261DA" w:rsidRPr="00BC6496" w:rsidRDefault="00AF3F2C" w:rsidP="00BC6496">
            <w:pPr>
              <w:pStyle w:val="ListParagraph"/>
              <w:numPr>
                <w:ilvl w:val="0"/>
                <w:numId w:val="4"/>
              </w:numPr>
              <w:ind w:left="338" w:hanging="338"/>
              <w:rPr>
                <w:rFonts w:ascii="Times New Roman" w:hAnsi="Times New Roman" w:cs="Times New Roman"/>
                <w:sz w:val="20"/>
                <w:szCs w:val="20"/>
              </w:rPr>
            </w:pPr>
            <w:r w:rsidRPr="00BC6496">
              <w:rPr>
                <w:rFonts w:ascii="Times New Roman" w:hAnsi="Times New Roman" w:cs="Times New Roman"/>
                <w:sz w:val="20"/>
                <w:szCs w:val="20"/>
              </w:rPr>
              <w:t>key instructional strategies.</w:t>
            </w:r>
          </w:p>
        </w:tc>
        <w:tc>
          <w:tcPr>
            <w:tcW w:w="2795" w:type="dxa"/>
          </w:tcPr>
          <w:p w14:paraId="13BF2184" w14:textId="77777777" w:rsidR="00B261DA" w:rsidRDefault="00AF3F2C" w:rsidP="00B261DA">
            <w:pPr>
              <w:rPr>
                <w:rFonts w:ascii="Times New Roman" w:hAnsi="Times New Roman" w:cs="Times New Roman"/>
                <w:sz w:val="20"/>
                <w:szCs w:val="20"/>
              </w:rPr>
            </w:pPr>
            <w:r>
              <w:rPr>
                <w:rFonts w:ascii="Times New Roman" w:hAnsi="Times New Roman" w:cs="Times New Roman"/>
                <w:sz w:val="20"/>
                <w:szCs w:val="20"/>
              </w:rPr>
              <w:t xml:space="preserve">Describes few of the following and describes few or no specific information or examples: </w:t>
            </w:r>
          </w:p>
          <w:p w14:paraId="172ACE76" w14:textId="77777777" w:rsidR="00BC6496" w:rsidRDefault="00AF3F2C" w:rsidP="00BC6496">
            <w:pPr>
              <w:pStyle w:val="ListParagraph"/>
              <w:numPr>
                <w:ilvl w:val="0"/>
                <w:numId w:val="5"/>
              </w:numPr>
              <w:ind w:left="239" w:hanging="239"/>
              <w:rPr>
                <w:rFonts w:ascii="Times New Roman" w:hAnsi="Times New Roman" w:cs="Times New Roman"/>
                <w:sz w:val="20"/>
                <w:szCs w:val="20"/>
              </w:rPr>
            </w:pPr>
            <w:r w:rsidRPr="00BC6496">
              <w:rPr>
                <w:rFonts w:ascii="Times New Roman" w:hAnsi="Times New Roman" w:cs="Times New Roman"/>
                <w:sz w:val="20"/>
                <w:szCs w:val="20"/>
              </w:rPr>
              <w:t xml:space="preserve">how content will be organized and taught; </w:t>
            </w:r>
          </w:p>
          <w:p w14:paraId="7815EEF6" w14:textId="77777777" w:rsidR="00BC6496" w:rsidRDefault="00AF3F2C" w:rsidP="00BC6496">
            <w:pPr>
              <w:pStyle w:val="ListParagraph"/>
              <w:numPr>
                <w:ilvl w:val="0"/>
                <w:numId w:val="5"/>
              </w:numPr>
              <w:ind w:left="239" w:hanging="239"/>
              <w:rPr>
                <w:rFonts w:ascii="Times New Roman" w:hAnsi="Times New Roman" w:cs="Times New Roman"/>
                <w:sz w:val="20"/>
                <w:szCs w:val="20"/>
              </w:rPr>
            </w:pPr>
            <w:r w:rsidRPr="00BC6496">
              <w:rPr>
                <w:rFonts w:ascii="Times New Roman" w:hAnsi="Times New Roman" w:cs="Times New Roman"/>
                <w:sz w:val="20"/>
                <w:szCs w:val="20"/>
              </w:rPr>
              <w:t xml:space="preserve">how students will engage in critical thinking and problem solving; </w:t>
            </w:r>
          </w:p>
          <w:p w14:paraId="3FEB6EB6" w14:textId="77777777" w:rsidR="00BC6496" w:rsidRDefault="00AF3F2C" w:rsidP="00BC6496">
            <w:pPr>
              <w:pStyle w:val="ListParagraph"/>
              <w:numPr>
                <w:ilvl w:val="0"/>
                <w:numId w:val="5"/>
              </w:numPr>
              <w:ind w:left="239" w:hanging="239"/>
              <w:rPr>
                <w:rFonts w:ascii="Times New Roman" w:hAnsi="Times New Roman" w:cs="Times New Roman"/>
                <w:sz w:val="20"/>
                <w:szCs w:val="20"/>
              </w:rPr>
            </w:pPr>
            <w:r w:rsidRPr="00BC6496">
              <w:rPr>
                <w:rFonts w:ascii="Times New Roman" w:hAnsi="Times New Roman" w:cs="Times New Roman"/>
                <w:sz w:val="20"/>
                <w:szCs w:val="20"/>
              </w:rPr>
              <w:t xml:space="preserve">how students’ needs, interests, abilities, and cultures will be considered; </w:t>
            </w:r>
          </w:p>
          <w:p w14:paraId="42D2DBDC" w14:textId="6FD455C6" w:rsidR="00AF3F2C" w:rsidRPr="00BC6496" w:rsidRDefault="00AF3F2C" w:rsidP="00BC6496">
            <w:pPr>
              <w:pStyle w:val="ListParagraph"/>
              <w:numPr>
                <w:ilvl w:val="0"/>
                <w:numId w:val="5"/>
              </w:numPr>
              <w:ind w:left="239" w:hanging="239"/>
              <w:rPr>
                <w:rFonts w:ascii="Times New Roman" w:hAnsi="Times New Roman" w:cs="Times New Roman"/>
                <w:sz w:val="20"/>
                <w:szCs w:val="20"/>
              </w:rPr>
            </w:pPr>
            <w:r w:rsidRPr="00BC6496">
              <w:rPr>
                <w:rFonts w:ascii="Times New Roman" w:hAnsi="Times New Roman" w:cs="Times New Roman"/>
                <w:sz w:val="20"/>
                <w:szCs w:val="20"/>
              </w:rPr>
              <w:t>key instructional strategies.</w:t>
            </w:r>
          </w:p>
        </w:tc>
        <w:tc>
          <w:tcPr>
            <w:tcW w:w="912" w:type="dxa"/>
          </w:tcPr>
          <w:p w14:paraId="25A307E3" w14:textId="77777777" w:rsidR="00B261DA" w:rsidRPr="00F61FDE" w:rsidRDefault="00B261DA" w:rsidP="00B261DA">
            <w:pPr>
              <w:rPr>
                <w:rFonts w:ascii="Times New Roman" w:hAnsi="Times New Roman" w:cs="Times New Roman"/>
                <w:sz w:val="20"/>
                <w:szCs w:val="20"/>
              </w:rPr>
            </w:pPr>
          </w:p>
        </w:tc>
      </w:tr>
      <w:tr w:rsidR="00B261DA" w14:paraId="633B9047" w14:textId="7A7264A8" w:rsidTr="00577436">
        <w:tc>
          <w:tcPr>
            <w:tcW w:w="1885" w:type="dxa"/>
          </w:tcPr>
          <w:p w14:paraId="696A2FC8" w14:textId="77777777" w:rsidR="00992E20" w:rsidRPr="001977E9" w:rsidRDefault="00B261DA" w:rsidP="00B261DA">
            <w:pPr>
              <w:rPr>
                <w:rFonts w:ascii="Times New Roman" w:hAnsi="Times New Roman" w:cs="Times New Roman"/>
                <w:sz w:val="24"/>
                <w:szCs w:val="24"/>
              </w:rPr>
            </w:pPr>
            <w:r w:rsidRPr="001977E9">
              <w:rPr>
                <w:rFonts w:ascii="Times New Roman" w:hAnsi="Times New Roman" w:cs="Times New Roman"/>
                <w:sz w:val="24"/>
                <w:szCs w:val="24"/>
              </w:rPr>
              <w:lastRenderedPageBreak/>
              <w:t>Reference/</w:t>
            </w:r>
          </w:p>
          <w:p w14:paraId="4EAA9AAD" w14:textId="3F3B8500" w:rsidR="00B261DA" w:rsidRDefault="00B261DA" w:rsidP="00B261DA">
            <w:pPr>
              <w:rPr>
                <w:rFonts w:ascii="Times New Roman" w:hAnsi="Times New Roman" w:cs="Times New Roman"/>
                <w:sz w:val="24"/>
                <w:szCs w:val="24"/>
              </w:rPr>
            </w:pPr>
            <w:r w:rsidRPr="001977E9">
              <w:rPr>
                <w:rFonts w:ascii="Times New Roman" w:hAnsi="Times New Roman" w:cs="Times New Roman"/>
                <w:sz w:val="24"/>
                <w:szCs w:val="24"/>
              </w:rPr>
              <w:t>Resource Materials</w:t>
            </w:r>
          </w:p>
        </w:tc>
        <w:tc>
          <w:tcPr>
            <w:tcW w:w="2975" w:type="dxa"/>
          </w:tcPr>
          <w:p w14:paraId="01FCC8A7" w14:textId="10CCE15D"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Describes </w:t>
            </w:r>
            <w:r w:rsidR="001977E9">
              <w:rPr>
                <w:rFonts w:ascii="Times New Roman" w:hAnsi="Times New Roman" w:cs="Times New Roman"/>
                <w:sz w:val="20"/>
                <w:szCs w:val="20"/>
              </w:rPr>
              <w:t xml:space="preserve">a detailed description of materials and </w:t>
            </w:r>
            <w:r>
              <w:rPr>
                <w:rFonts w:ascii="Times New Roman" w:hAnsi="Times New Roman" w:cs="Times New Roman"/>
                <w:sz w:val="20"/>
                <w:szCs w:val="20"/>
              </w:rPr>
              <w:t xml:space="preserve">resources that will be used to teach the unit, how multimedia and digital tools will be used. Provides a list of resources. </w:t>
            </w:r>
          </w:p>
        </w:tc>
        <w:tc>
          <w:tcPr>
            <w:tcW w:w="2705" w:type="dxa"/>
          </w:tcPr>
          <w:p w14:paraId="59AA4E10" w14:textId="0E66ACBF" w:rsidR="00B261DA" w:rsidRPr="00F61FDE" w:rsidRDefault="001C2AE5" w:rsidP="00B261DA">
            <w:pPr>
              <w:rPr>
                <w:rFonts w:ascii="Times New Roman" w:hAnsi="Times New Roman" w:cs="Times New Roman"/>
                <w:sz w:val="20"/>
                <w:szCs w:val="20"/>
              </w:rPr>
            </w:pPr>
            <w:r>
              <w:rPr>
                <w:rFonts w:ascii="Times New Roman" w:hAnsi="Times New Roman" w:cs="Times New Roman"/>
                <w:sz w:val="20"/>
                <w:szCs w:val="20"/>
              </w:rPr>
              <w:t xml:space="preserve">Provides a list of resources that will be used to teach the unit, including multimedia and digital tools that will be used. </w:t>
            </w:r>
          </w:p>
        </w:tc>
        <w:tc>
          <w:tcPr>
            <w:tcW w:w="2795" w:type="dxa"/>
          </w:tcPr>
          <w:p w14:paraId="758199C6" w14:textId="437CE5B3" w:rsidR="00B261DA" w:rsidRPr="00F61FDE" w:rsidRDefault="00992E20" w:rsidP="00B261DA">
            <w:pPr>
              <w:rPr>
                <w:rFonts w:ascii="Times New Roman" w:hAnsi="Times New Roman" w:cs="Times New Roman"/>
                <w:sz w:val="20"/>
                <w:szCs w:val="20"/>
              </w:rPr>
            </w:pPr>
            <w:r>
              <w:rPr>
                <w:rFonts w:ascii="Times New Roman" w:hAnsi="Times New Roman" w:cs="Times New Roman"/>
                <w:sz w:val="20"/>
                <w:szCs w:val="20"/>
              </w:rPr>
              <w:t>Provides a list of resources that will be used to teach the unit; does not include multimedia and digital tools that will be used.</w:t>
            </w:r>
          </w:p>
        </w:tc>
        <w:tc>
          <w:tcPr>
            <w:tcW w:w="2795" w:type="dxa"/>
          </w:tcPr>
          <w:p w14:paraId="07F5293C" w14:textId="434F78C4" w:rsidR="00B261DA" w:rsidRPr="00F61FDE" w:rsidRDefault="001C2AE5" w:rsidP="00B261DA">
            <w:pPr>
              <w:rPr>
                <w:rFonts w:ascii="Times New Roman" w:hAnsi="Times New Roman" w:cs="Times New Roman"/>
                <w:sz w:val="20"/>
                <w:szCs w:val="20"/>
              </w:rPr>
            </w:pPr>
            <w:r>
              <w:rPr>
                <w:rFonts w:ascii="Times New Roman" w:hAnsi="Times New Roman" w:cs="Times New Roman"/>
                <w:sz w:val="20"/>
                <w:szCs w:val="20"/>
              </w:rPr>
              <w:t xml:space="preserve">Does not include a list of all resources that will be used to teach the unit </w:t>
            </w:r>
            <w:r>
              <w:rPr>
                <w:rFonts w:ascii="Times New Roman" w:hAnsi="Times New Roman" w:cs="Times New Roman"/>
                <w:i/>
                <w:iCs/>
                <w:sz w:val="20"/>
                <w:szCs w:val="20"/>
              </w:rPr>
              <w:t>and</w:t>
            </w:r>
            <w:r w:rsidRPr="001C2AE5">
              <w:rPr>
                <w:rFonts w:ascii="Times New Roman" w:hAnsi="Times New Roman" w:cs="Times New Roman"/>
                <w:i/>
                <w:iCs/>
                <w:sz w:val="20"/>
                <w:szCs w:val="20"/>
              </w:rPr>
              <w:t xml:space="preserve"> </w:t>
            </w:r>
            <w:r>
              <w:rPr>
                <w:rFonts w:ascii="Times New Roman" w:hAnsi="Times New Roman" w:cs="Times New Roman"/>
                <w:sz w:val="20"/>
                <w:szCs w:val="20"/>
              </w:rPr>
              <w:t>does not include multimedia and digital tools that will be used.</w:t>
            </w:r>
          </w:p>
        </w:tc>
        <w:tc>
          <w:tcPr>
            <w:tcW w:w="912" w:type="dxa"/>
          </w:tcPr>
          <w:p w14:paraId="118C6F07" w14:textId="77777777" w:rsidR="00B261DA" w:rsidRPr="00F61FDE" w:rsidRDefault="00B261DA" w:rsidP="00B261DA">
            <w:pPr>
              <w:rPr>
                <w:rFonts w:ascii="Times New Roman" w:hAnsi="Times New Roman" w:cs="Times New Roman"/>
                <w:sz w:val="20"/>
                <w:szCs w:val="20"/>
              </w:rPr>
            </w:pPr>
          </w:p>
        </w:tc>
      </w:tr>
      <w:tr w:rsidR="00B261DA" w14:paraId="2DEBD8EE" w14:textId="538C2BE5" w:rsidTr="00577436">
        <w:tc>
          <w:tcPr>
            <w:tcW w:w="1885" w:type="dxa"/>
          </w:tcPr>
          <w:p w14:paraId="7F1AD772" w14:textId="11522CE3" w:rsidR="00B261DA" w:rsidRDefault="00B261DA" w:rsidP="00B261DA">
            <w:pPr>
              <w:rPr>
                <w:rFonts w:ascii="Times New Roman" w:hAnsi="Times New Roman" w:cs="Times New Roman"/>
                <w:sz w:val="24"/>
                <w:szCs w:val="24"/>
              </w:rPr>
            </w:pPr>
            <w:r>
              <w:rPr>
                <w:rFonts w:ascii="Times New Roman" w:hAnsi="Times New Roman" w:cs="Times New Roman"/>
                <w:sz w:val="24"/>
                <w:szCs w:val="24"/>
              </w:rPr>
              <w:t>Daily Lesson Plans</w:t>
            </w:r>
          </w:p>
        </w:tc>
        <w:tc>
          <w:tcPr>
            <w:tcW w:w="2975" w:type="dxa"/>
          </w:tcPr>
          <w:p w14:paraId="43C82095" w14:textId="00297306" w:rsidR="00B261DA" w:rsidRPr="00F61FDE" w:rsidRDefault="003E2D88" w:rsidP="00B261DA">
            <w:pPr>
              <w:rPr>
                <w:rFonts w:ascii="Times New Roman" w:hAnsi="Times New Roman" w:cs="Times New Roman"/>
                <w:sz w:val="20"/>
                <w:szCs w:val="20"/>
              </w:rPr>
            </w:pPr>
            <w:r>
              <w:rPr>
                <w:rFonts w:ascii="Times New Roman" w:hAnsi="Times New Roman" w:cs="Times New Roman"/>
                <w:sz w:val="20"/>
                <w:szCs w:val="20"/>
              </w:rPr>
              <w:t xml:space="preserve">Includes five or more fully developed </w:t>
            </w:r>
            <w:r w:rsidR="004705C4">
              <w:rPr>
                <w:rFonts w:ascii="Times New Roman" w:hAnsi="Times New Roman" w:cs="Times New Roman"/>
                <w:sz w:val="20"/>
                <w:szCs w:val="20"/>
              </w:rPr>
              <w:t xml:space="preserve">continuous </w:t>
            </w:r>
            <w:r w:rsidR="00B261DA">
              <w:rPr>
                <w:rFonts w:ascii="Times New Roman" w:hAnsi="Times New Roman" w:cs="Times New Roman"/>
                <w:sz w:val="20"/>
                <w:szCs w:val="20"/>
              </w:rPr>
              <w:t>daily lesson</w:t>
            </w:r>
            <w:r>
              <w:rPr>
                <w:rFonts w:ascii="Times New Roman" w:hAnsi="Times New Roman" w:cs="Times New Roman"/>
                <w:sz w:val="20"/>
                <w:szCs w:val="20"/>
              </w:rPr>
              <w:t xml:space="preserve"> plans, using an agreed upon template. All supplemental materials are included. </w:t>
            </w:r>
            <w:r w:rsidR="00B261DA">
              <w:rPr>
                <w:rFonts w:ascii="Times New Roman" w:hAnsi="Times New Roman" w:cs="Times New Roman"/>
                <w:sz w:val="20"/>
                <w:szCs w:val="20"/>
              </w:rPr>
              <w:t xml:space="preserve">All lesson plans include a written reflection (completed after lesson has been taught). </w:t>
            </w:r>
          </w:p>
        </w:tc>
        <w:tc>
          <w:tcPr>
            <w:tcW w:w="2705" w:type="dxa"/>
          </w:tcPr>
          <w:p w14:paraId="6F96CAD2" w14:textId="6CD93500" w:rsidR="00B261DA" w:rsidRPr="00F61FDE" w:rsidRDefault="003E2D88" w:rsidP="00B261DA">
            <w:pPr>
              <w:rPr>
                <w:rFonts w:ascii="Times New Roman" w:hAnsi="Times New Roman" w:cs="Times New Roman"/>
                <w:sz w:val="20"/>
                <w:szCs w:val="20"/>
              </w:rPr>
            </w:pPr>
            <w:r>
              <w:rPr>
                <w:rFonts w:ascii="Times New Roman" w:hAnsi="Times New Roman" w:cs="Times New Roman"/>
                <w:sz w:val="20"/>
                <w:szCs w:val="20"/>
              </w:rPr>
              <w:t xml:space="preserve">Includes five or more fully developed </w:t>
            </w:r>
            <w:r w:rsidR="004705C4">
              <w:rPr>
                <w:rFonts w:ascii="Times New Roman" w:hAnsi="Times New Roman" w:cs="Times New Roman"/>
                <w:sz w:val="20"/>
                <w:szCs w:val="20"/>
              </w:rPr>
              <w:t xml:space="preserve">continuous </w:t>
            </w:r>
            <w:r>
              <w:rPr>
                <w:rFonts w:ascii="Times New Roman" w:hAnsi="Times New Roman" w:cs="Times New Roman"/>
                <w:sz w:val="20"/>
                <w:szCs w:val="20"/>
              </w:rPr>
              <w:t>daily lesson plans, using an agreed upon template. Most supplemental materials are included. Most lesson plans include a written reflection (completed after lesson has been taught).</w:t>
            </w:r>
          </w:p>
        </w:tc>
        <w:tc>
          <w:tcPr>
            <w:tcW w:w="2795" w:type="dxa"/>
          </w:tcPr>
          <w:p w14:paraId="06EFBA33" w14:textId="6DE41698" w:rsidR="00B261DA" w:rsidRPr="00F61FDE" w:rsidRDefault="003E2D88" w:rsidP="00B261DA">
            <w:pPr>
              <w:rPr>
                <w:rFonts w:ascii="Times New Roman" w:hAnsi="Times New Roman" w:cs="Times New Roman"/>
                <w:sz w:val="20"/>
                <w:szCs w:val="20"/>
              </w:rPr>
            </w:pPr>
            <w:r>
              <w:rPr>
                <w:rFonts w:ascii="Times New Roman" w:hAnsi="Times New Roman" w:cs="Times New Roman"/>
                <w:sz w:val="20"/>
                <w:szCs w:val="20"/>
              </w:rPr>
              <w:t>Includes five or more fully developed daily lesson plans, using an agreed upon template. Some supplemental materials are included. Some lesson plans include a written reflection (completed after lesson has been taught).</w:t>
            </w:r>
          </w:p>
        </w:tc>
        <w:tc>
          <w:tcPr>
            <w:tcW w:w="2795" w:type="dxa"/>
          </w:tcPr>
          <w:p w14:paraId="35C6FD30" w14:textId="24FCEAB1" w:rsidR="00B261DA" w:rsidRPr="00F61FDE" w:rsidRDefault="003E2D88" w:rsidP="00B261DA">
            <w:pPr>
              <w:rPr>
                <w:rFonts w:ascii="Times New Roman" w:hAnsi="Times New Roman" w:cs="Times New Roman"/>
                <w:sz w:val="20"/>
                <w:szCs w:val="20"/>
              </w:rPr>
            </w:pPr>
            <w:r>
              <w:rPr>
                <w:rFonts w:ascii="Times New Roman" w:hAnsi="Times New Roman" w:cs="Times New Roman"/>
                <w:sz w:val="20"/>
                <w:szCs w:val="20"/>
              </w:rPr>
              <w:t>Includes less than five fully developed daily lesson plans. Agreed upon lesson plan template may not have been used. Few supplemental materials are included. Few lesson plans include a written reflection (completed after lesson has been taught).</w:t>
            </w:r>
            <w:r w:rsidR="00B261DA">
              <w:rPr>
                <w:rFonts w:ascii="Times New Roman" w:hAnsi="Times New Roman" w:cs="Times New Roman"/>
                <w:sz w:val="20"/>
                <w:szCs w:val="20"/>
              </w:rPr>
              <w:t xml:space="preserve"> </w:t>
            </w:r>
          </w:p>
        </w:tc>
        <w:tc>
          <w:tcPr>
            <w:tcW w:w="912" w:type="dxa"/>
          </w:tcPr>
          <w:p w14:paraId="437CCD8D" w14:textId="77777777" w:rsidR="00B261DA" w:rsidRPr="00F61FDE" w:rsidRDefault="00B261DA" w:rsidP="00B261DA">
            <w:pPr>
              <w:rPr>
                <w:rFonts w:ascii="Times New Roman" w:hAnsi="Times New Roman" w:cs="Times New Roman"/>
                <w:sz w:val="20"/>
                <w:szCs w:val="20"/>
              </w:rPr>
            </w:pPr>
          </w:p>
        </w:tc>
      </w:tr>
      <w:tr w:rsidR="00B261DA" w14:paraId="605DD710" w14:textId="25E68080" w:rsidTr="00577436">
        <w:tc>
          <w:tcPr>
            <w:tcW w:w="1885" w:type="dxa"/>
          </w:tcPr>
          <w:p w14:paraId="4BEDE8AB" w14:textId="6EA48D4D" w:rsidR="00B261DA" w:rsidRDefault="00B261DA" w:rsidP="00B261DA">
            <w:pPr>
              <w:rPr>
                <w:rFonts w:ascii="Times New Roman" w:hAnsi="Times New Roman" w:cs="Times New Roman"/>
                <w:sz w:val="24"/>
                <w:szCs w:val="24"/>
              </w:rPr>
            </w:pPr>
            <w:r w:rsidRPr="001977E9">
              <w:rPr>
                <w:rFonts w:ascii="Times New Roman" w:hAnsi="Times New Roman" w:cs="Times New Roman"/>
                <w:sz w:val="24"/>
                <w:szCs w:val="24"/>
              </w:rPr>
              <w:t>Analysis of Student Learning</w:t>
            </w:r>
          </w:p>
        </w:tc>
        <w:tc>
          <w:tcPr>
            <w:tcW w:w="2975" w:type="dxa"/>
          </w:tcPr>
          <w:p w14:paraId="0103C988" w14:textId="43796F06" w:rsidR="00B261DA" w:rsidRPr="00F61FDE" w:rsidRDefault="00E871B6" w:rsidP="00B261DA">
            <w:pPr>
              <w:rPr>
                <w:rFonts w:ascii="Times New Roman" w:hAnsi="Times New Roman" w:cs="Times New Roman"/>
                <w:sz w:val="20"/>
                <w:szCs w:val="20"/>
              </w:rPr>
            </w:pPr>
            <w:r>
              <w:rPr>
                <w:rFonts w:ascii="Times New Roman" w:hAnsi="Times New Roman" w:cs="Times New Roman"/>
                <w:sz w:val="20"/>
                <w:szCs w:val="20"/>
              </w:rPr>
              <w:t>P</w:t>
            </w:r>
            <w:r w:rsidR="00B261DA">
              <w:rPr>
                <w:rFonts w:ascii="Times New Roman" w:hAnsi="Times New Roman" w:cs="Times New Roman"/>
                <w:sz w:val="20"/>
                <w:szCs w:val="20"/>
              </w:rPr>
              <w:t xml:space="preserve">rior student assessment data </w:t>
            </w:r>
            <w:r w:rsidR="001977E9">
              <w:rPr>
                <w:rFonts w:ascii="Times New Roman" w:hAnsi="Times New Roman" w:cs="Times New Roman"/>
                <w:sz w:val="20"/>
                <w:szCs w:val="20"/>
              </w:rPr>
              <w:t xml:space="preserve">is </w:t>
            </w:r>
            <w:r>
              <w:rPr>
                <w:rFonts w:ascii="Times New Roman" w:hAnsi="Times New Roman" w:cs="Times New Roman"/>
                <w:sz w:val="20"/>
                <w:szCs w:val="20"/>
              </w:rPr>
              <w:t>thoroughly examined,</w:t>
            </w:r>
            <w:r w:rsidR="00B261DA">
              <w:rPr>
                <w:rFonts w:ascii="Times New Roman" w:hAnsi="Times New Roman" w:cs="Times New Roman"/>
                <w:sz w:val="20"/>
                <w:szCs w:val="20"/>
              </w:rPr>
              <w:t xml:space="preserve"> collected, </w:t>
            </w:r>
            <w:r>
              <w:rPr>
                <w:rFonts w:ascii="Times New Roman" w:hAnsi="Times New Roman" w:cs="Times New Roman"/>
                <w:sz w:val="20"/>
                <w:szCs w:val="20"/>
              </w:rPr>
              <w:t xml:space="preserve">and </w:t>
            </w:r>
            <w:r w:rsidR="00B261DA">
              <w:rPr>
                <w:rFonts w:ascii="Times New Roman" w:hAnsi="Times New Roman" w:cs="Times New Roman"/>
                <w:sz w:val="20"/>
                <w:szCs w:val="20"/>
              </w:rPr>
              <w:t>organized</w:t>
            </w:r>
            <w:r>
              <w:rPr>
                <w:rFonts w:ascii="Times New Roman" w:hAnsi="Times New Roman" w:cs="Times New Roman"/>
                <w:sz w:val="20"/>
                <w:szCs w:val="20"/>
              </w:rPr>
              <w:t xml:space="preserve"> (i.e., MAP data, EOC data, teacher collected test scores)</w:t>
            </w:r>
            <w:r w:rsidR="00B261DA">
              <w:rPr>
                <w:rFonts w:ascii="Times New Roman" w:hAnsi="Times New Roman" w:cs="Times New Roman"/>
                <w:sz w:val="20"/>
                <w:szCs w:val="20"/>
              </w:rPr>
              <w:t>. Analyses of assessment data identifies patterns or trends</w:t>
            </w:r>
            <w:r>
              <w:rPr>
                <w:rFonts w:ascii="Times New Roman" w:hAnsi="Times New Roman" w:cs="Times New Roman"/>
                <w:sz w:val="20"/>
                <w:szCs w:val="20"/>
              </w:rPr>
              <w:t xml:space="preserve"> and i</w:t>
            </w:r>
            <w:r w:rsidR="00B261DA">
              <w:rPr>
                <w:rFonts w:ascii="Times New Roman" w:hAnsi="Times New Roman" w:cs="Times New Roman"/>
                <w:sz w:val="20"/>
                <w:szCs w:val="20"/>
              </w:rPr>
              <w:t xml:space="preserve">dentifies students with exceptionalities </w:t>
            </w:r>
            <w:r>
              <w:rPr>
                <w:rFonts w:ascii="Times New Roman" w:hAnsi="Times New Roman" w:cs="Times New Roman"/>
                <w:sz w:val="20"/>
                <w:szCs w:val="20"/>
              </w:rPr>
              <w:t xml:space="preserve">and who may need </w:t>
            </w:r>
            <w:r w:rsidR="00B261DA">
              <w:rPr>
                <w:rFonts w:ascii="Times New Roman" w:hAnsi="Times New Roman" w:cs="Times New Roman"/>
                <w:sz w:val="20"/>
                <w:szCs w:val="20"/>
              </w:rPr>
              <w:t>academic supports</w:t>
            </w:r>
            <w:r>
              <w:rPr>
                <w:rFonts w:ascii="Times New Roman" w:hAnsi="Times New Roman" w:cs="Times New Roman"/>
                <w:sz w:val="20"/>
                <w:szCs w:val="20"/>
              </w:rPr>
              <w:t xml:space="preserve">. </w:t>
            </w:r>
            <w:r w:rsidR="00B261DA">
              <w:rPr>
                <w:rFonts w:ascii="Times New Roman" w:hAnsi="Times New Roman" w:cs="Times New Roman"/>
                <w:sz w:val="20"/>
                <w:szCs w:val="20"/>
              </w:rPr>
              <w:t xml:space="preserve">Analysis connects to </w:t>
            </w:r>
            <w:r w:rsidR="001977E9">
              <w:rPr>
                <w:rFonts w:ascii="Times New Roman" w:hAnsi="Times New Roman" w:cs="Times New Roman"/>
                <w:sz w:val="20"/>
                <w:szCs w:val="20"/>
              </w:rPr>
              <w:t>rationale</w:t>
            </w:r>
            <w:r w:rsidR="00B261DA">
              <w:rPr>
                <w:rFonts w:ascii="Times New Roman" w:hAnsi="Times New Roman" w:cs="Times New Roman"/>
                <w:sz w:val="20"/>
                <w:szCs w:val="20"/>
              </w:rPr>
              <w:t xml:space="preserve"> for unit. </w:t>
            </w:r>
          </w:p>
        </w:tc>
        <w:tc>
          <w:tcPr>
            <w:tcW w:w="2705" w:type="dxa"/>
          </w:tcPr>
          <w:p w14:paraId="09571EFB" w14:textId="27AB9C42" w:rsidR="00B261DA" w:rsidRPr="00F61FDE" w:rsidRDefault="00E871B6" w:rsidP="00B261DA">
            <w:pPr>
              <w:rPr>
                <w:rFonts w:ascii="Times New Roman" w:hAnsi="Times New Roman" w:cs="Times New Roman"/>
                <w:sz w:val="20"/>
                <w:szCs w:val="20"/>
              </w:rPr>
            </w:pPr>
            <w:r>
              <w:rPr>
                <w:rFonts w:ascii="Times New Roman" w:hAnsi="Times New Roman" w:cs="Times New Roman"/>
                <w:sz w:val="20"/>
                <w:szCs w:val="20"/>
              </w:rPr>
              <w:t xml:space="preserve">Prior student assessment data is examined, collected, and organized (i.e., MAP data, EOC data, teacher collected test scores). Analyses of assessment data identifies some patterns or trends and identifies students with exceptionalities and who may need academic supports. Analysis connects to </w:t>
            </w:r>
            <w:r w:rsidR="001977E9">
              <w:rPr>
                <w:rFonts w:ascii="Times New Roman" w:hAnsi="Times New Roman" w:cs="Times New Roman"/>
                <w:sz w:val="20"/>
                <w:szCs w:val="20"/>
              </w:rPr>
              <w:t xml:space="preserve">rationale </w:t>
            </w:r>
            <w:r>
              <w:rPr>
                <w:rFonts w:ascii="Times New Roman" w:hAnsi="Times New Roman" w:cs="Times New Roman"/>
                <w:sz w:val="20"/>
                <w:szCs w:val="20"/>
              </w:rPr>
              <w:t>for unit.</w:t>
            </w:r>
          </w:p>
        </w:tc>
        <w:tc>
          <w:tcPr>
            <w:tcW w:w="2795" w:type="dxa"/>
          </w:tcPr>
          <w:p w14:paraId="6E4C3BFA" w14:textId="6949B1DA" w:rsidR="00B261DA" w:rsidRPr="00F61FDE" w:rsidRDefault="00E871B6" w:rsidP="00B261DA">
            <w:pPr>
              <w:rPr>
                <w:rFonts w:ascii="Times New Roman" w:hAnsi="Times New Roman" w:cs="Times New Roman"/>
                <w:sz w:val="20"/>
                <w:szCs w:val="20"/>
              </w:rPr>
            </w:pPr>
            <w:r>
              <w:rPr>
                <w:rFonts w:ascii="Times New Roman" w:hAnsi="Times New Roman" w:cs="Times New Roman"/>
                <w:sz w:val="20"/>
                <w:szCs w:val="20"/>
              </w:rPr>
              <w:t xml:space="preserve">Prior student assessment data is examined, collected, and organized (i.e., MAP data, EOC data, teacher collected test scores). Analyses of assessment data does not identify patterns or trends and identifies students with exceptionalities and who may need academic supports. Analysis connects to </w:t>
            </w:r>
            <w:r w:rsidR="001977E9">
              <w:rPr>
                <w:rFonts w:ascii="Times New Roman" w:hAnsi="Times New Roman" w:cs="Times New Roman"/>
                <w:sz w:val="20"/>
                <w:szCs w:val="20"/>
              </w:rPr>
              <w:t xml:space="preserve">rationale </w:t>
            </w:r>
            <w:r>
              <w:rPr>
                <w:rFonts w:ascii="Times New Roman" w:hAnsi="Times New Roman" w:cs="Times New Roman"/>
                <w:sz w:val="20"/>
                <w:szCs w:val="20"/>
              </w:rPr>
              <w:t>for unit.</w:t>
            </w:r>
          </w:p>
        </w:tc>
        <w:tc>
          <w:tcPr>
            <w:tcW w:w="2795" w:type="dxa"/>
          </w:tcPr>
          <w:p w14:paraId="7DA5E562" w14:textId="4752F8A8" w:rsidR="00B261DA" w:rsidRPr="00F61FDE" w:rsidRDefault="00E871B6" w:rsidP="00B261DA">
            <w:pPr>
              <w:rPr>
                <w:rFonts w:ascii="Times New Roman" w:hAnsi="Times New Roman" w:cs="Times New Roman"/>
                <w:sz w:val="20"/>
                <w:szCs w:val="20"/>
              </w:rPr>
            </w:pPr>
            <w:r>
              <w:rPr>
                <w:rFonts w:ascii="Times New Roman" w:hAnsi="Times New Roman" w:cs="Times New Roman"/>
                <w:sz w:val="20"/>
                <w:szCs w:val="20"/>
              </w:rPr>
              <w:t xml:space="preserve">Prior student assessment data is collected (i.e., MAP data, EOC data, teacher collected test scores). Analyses of assessment data does not identify patterns or trends and/or does not identify students with exceptionalities and who may need academic supports. Analysis does not connect to </w:t>
            </w:r>
            <w:r w:rsidR="001977E9">
              <w:rPr>
                <w:rFonts w:ascii="Times New Roman" w:hAnsi="Times New Roman" w:cs="Times New Roman"/>
                <w:sz w:val="20"/>
                <w:szCs w:val="20"/>
              </w:rPr>
              <w:t>rationale</w:t>
            </w:r>
            <w:r>
              <w:rPr>
                <w:rFonts w:ascii="Times New Roman" w:hAnsi="Times New Roman" w:cs="Times New Roman"/>
                <w:sz w:val="20"/>
                <w:szCs w:val="20"/>
              </w:rPr>
              <w:t xml:space="preserve"> for unit.</w:t>
            </w:r>
          </w:p>
        </w:tc>
        <w:tc>
          <w:tcPr>
            <w:tcW w:w="912" w:type="dxa"/>
          </w:tcPr>
          <w:p w14:paraId="16DC8605" w14:textId="77777777" w:rsidR="00B261DA" w:rsidRPr="00F61FDE" w:rsidRDefault="00B261DA" w:rsidP="00B261DA">
            <w:pPr>
              <w:rPr>
                <w:rFonts w:ascii="Times New Roman" w:hAnsi="Times New Roman" w:cs="Times New Roman"/>
                <w:sz w:val="20"/>
                <w:szCs w:val="20"/>
              </w:rPr>
            </w:pPr>
          </w:p>
        </w:tc>
      </w:tr>
      <w:tr w:rsidR="00B261DA" w14:paraId="16880B31" w14:textId="250E274A" w:rsidTr="00577436">
        <w:tc>
          <w:tcPr>
            <w:tcW w:w="1885" w:type="dxa"/>
          </w:tcPr>
          <w:p w14:paraId="0B106166" w14:textId="08E05BE2" w:rsidR="00B261DA" w:rsidRDefault="00B261DA" w:rsidP="00B261DA">
            <w:pPr>
              <w:rPr>
                <w:rFonts w:ascii="Times New Roman" w:hAnsi="Times New Roman" w:cs="Times New Roman"/>
                <w:sz w:val="24"/>
                <w:szCs w:val="24"/>
              </w:rPr>
            </w:pPr>
            <w:r>
              <w:rPr>
                <w:rFonts w:ascii="Times New Roman" w:hAnsi="Times New Roman" w:cs="Times New Roman"/>
                <w:sz w:val="24"/>
                <w:szCs w:val="24"/>
              </w:rPr>
              <w:t>Primary Assessment Strategies and Evaluation Criteria</w:t>
            </w:r>
          </w:p>
        </w:tc>
        <w:tc>
          <w:tcPr>
            <w:tcW w:w="2975" w:type="dxa"/>
          </w:tcPr>
          <w:p w14:paraId="5A0594E7" w14:textId="77777777" w:rsidR="00FF09AC"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Creates </w:t>
            </w:r>
            <w:r w:rsidR="00793CEC">
              <w:rPr>
                <w:rFonts w:ascii="Times New Roman" w:hAnsi="Times New Roman" w:cs="Times New Roman"/>
                <w:sz w:val="20"/>
                <w:szCs w:val="20"/>
              </w:rPr>
              <w:t xml:space="preserve">relevant </w:t>
            </w:r>
            <w:r>
              <w:rPr>
                <w:rFonts w:ascii="Times New Roman" w:hAnsi="Times New Roman" w:cs="Times New Roman"/>
                <w:sz w:val="20"/>
                <w:szCs w:val="20"/>
              </w:rPr>
              <w:t>pre and post assessments,</w:t>
            </w:r>
            <w:r w:rsidR="00793CEC">
              <w:rPr>
                <w:rFonts w:ascii="Times New Roman" w:hAnsi="Times New Roman" w:cs="Times New Roman"/>
                <w:sz w:val="20"/>
                <w:szCs w:val="20"/>
              </w:rPr>
              <w:t xml:space="preserve"> fully</w:t>
            </w:r>
            <w:r>
              <w:rPr>
                <w:rFonts w:ascii="Times New Roman" w:hAnsi="Times New Roman" w:cs="Times New Roman"/>
                <w:sz w:val="20"/>
                <w:szCs w:val="20"/>
              </w:rPr>
              <w:t xml:space="preserve"> describes alignment to standards and objectives, </w:t>
            </w:r>
            <w:r w:rsidR="00793CEC">
              <w:rPr>
                <w:rFonts w:ascii="Times New Roman" w:hAnsi="Times New Roman" w:cs="Times New Roman"/>
                <w:sz w:val="20"/>
                <w:szCs w:val="20"/>
              </w:rPr>
              <w:t xml:space="preserve">fully </w:t>
            </w:r>
            <w:r>
              <w:rPr>
                <w:rFonts w:ascii="Times New Roman" w:hAnsi="Times New Roman" w:cs="Times New Roman"/>
                <w:sz w:val="20"/>
                <w:szCs w:val="20"/>
              </w:rPr>
              <w:t>describes necessary student accommodations. Answers all questions on assignment description. Includes a copy of the pre-assessment</w:t>
            </w:r>
          </w:p>
          <w:p w14:paraId="0E753EB4" w14:textId="08C3079E"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lastRenderedPageBreak/>
              <w:t xml:space="preserve">and post assessment and </w:t>
            </w:r>
            <w:r w:rsidR="00A627F4">
              <w:rPr>
                <w:rFonts w:ascii="Times New Roman" w:hAnsi="Times New Roman" w:cs="Times New Roman"/>
                <w:sz w:val="20"/>
                <w:szCs w:val="20"/>
              </w:rPr>
              <w:t xml:space="preserve">clearly explains </w:t>
            </w:r>
            <w:r>
              <w:rPr>
                <w:rFonts w:ascii="Times New Roman" w:hAnsi="Times New Roman" w:cs="Times New Roman"/>
                <w:sz w:val="20"/>
                <w:szCs w:val="20"/>
              </w:rPr>
              <w:t>associated scoring rubrics or grading criteria.</w:t>
            </w:r>
          </w:p>
        </w:tc>
        <w:tc>
          <w:tcPr>
            <w:tcW w:w="2705" w:type="dxa"/>
          </w:tcPr>
          <w:p w14:paraId="42F33F28" w14:textId="1C463865"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lastRenderedPageBreak/>
              <w:t xml:space="preserve">Creates </w:t>
            </w:r>
            <w:r w:rsidR="00793CEC">
              <w:rPr>
                <w:rFonts w:ascii="Times New Roman" w:hAnsi="Times New Roman" w:cs="Times New Roman"/>
                <w:sz w:val="20"/>
                <w:szCs w:val="20"/>
              </w:rPr>
              <w:t xml:space="preserve">relevant </w:t>
            </w:r>
            <w:r>
              <w:rPr>
                <w:rFonts w:ascii="Times New Roman" w:hAnsi="Times New Roman" w:cs="Times New Roman"/>
                <w:sz w:val="20"/>
                <w:szCs w:val="20"/>
              </w:rPr>
              <w:t>pre and post assessments, aligns to</w:t>
            </w:r>
            <w:r w:rsidR="00793CEC">
              <w:rPr>
                <w:rFonts w:ascii="Times New Roman" w:hAnsi="Times New Roman" w:cs="Times New Roman"/>
                <w:sz w:val="20"/>
                <w:szCs w:val="20"/>
              </w:rPr>
              <w:t xml:space="preserve"> most</w:t>
            </w:r>
            <w:r>
              <w:rPr>
                <w:rFonts w:ascii="Times New Roman" w:hAnsi="Times New Roman" w:cs="Times New Roman"/>
                <w:sz w:val="20"/>
                <w:szCs w:val="20"/>
              </w:rPr>
              <w:t xml:space="preserve"> standards</w:t>
            </w:r>
            <w:r w:rsidR="00793CEC">
              <w:rPr>
                <w:rFonts w:ascii="Times New Roman" w:hAnsi="Times New Roman" w:cs="Times New Roman"/>
                <w:sz w:val="20"/>
                <w:szCs w:val="20"/>
              </w:rPr>
              <w:t>, and most</w:t>
            </w:r>
            <w:r>
              <w:rPr>
                <w:rFonts w:ascii="Times New Roman" w:hAnsi="Times New Roman" w:cs="Times New Roman"/>
                <w:sz w:val="20"/>
                <w:szCs w:val="20"/>
              </w:rPr>
              <w:t xml:space="preserve"> student accommodations are</w:t>
            </w:r>
            <w:r w:rsidR="00793CEC">
              <w:rPr>
                <w:rFonts w:ascii="Times New Roman" w:hAnsi="Times New Roman" w:cs="Times New Roman"/>
                <w:sz w:val="20"/>
                <w:szCs w:val="20"/>
              </w:rPr>
              <w:t xml:space="preserve"> </w:t>
            </w:r>
            <w:r>
              <w:rPr>
                <w:rFonts w:ascii="Times New Roman" w:hAnsi="Times New Roman" w:cs="Times New Roman"/>
                <w:sz w:val="20"/>
                <w:szCs w:val="20"/>
              </w:rPr>
              <w:t xml:space="preserve">clear. Answers all questions on assignment description. </w:t>
            </w:r>
            <w:r w:rsidR="00C46165">
              <w:rPr>
                <w:rFonts w:ascii="Times New Roman" w:hAnsi="Times New Roman" w:cs="Times New Roman"/>
                <w:sz w:val="20"/>
                <w:szCs w:val="20"/>
              </w:rPr>
              <w:t xml:space="preserve">Includes </w:t>
            </w:r>
            <w:r>
              <w:rPr>
                <w:rFonts w:ascii="Times New Roman" w:hAnsi="Times New Roman" w:cs="Times New Roman"/>
                <w:sz w:val="20"/>
                <w:szCs w:val="20"/>
              </w:rPr>
              <w:t>a copy of the pre-assessment and</w:t>
            </w:r>
            <w:r w:rsidR="00C46165">
              <w:rPr>
                <w:rFonts w:ascii="Times New Roman" w:hAnsi="Times New Roman" w:cs="Times New Roman"/>
                <w:sz w:val="20"/>
                <w:szCs w:val="20"/>
              </w:rPr>
              <w:t xml:space="preserve"> </w:t>
            </w:r>
            <w:r>
              <w:rPr>
                <w:rFonts w:ascii="Times New Roman" w:hAnsi="Times New Roman" w:cs="Times New Roman"/>
                <w:sz w:val="20"/>
                <w:szCs w:val="20"/>
              </w:rPr>
              <w:t>post assessment and</w:t>
            </w:r>
            <w:r w:rsidR="00A627F4">
              <w:rPr>
                <w:rFonts w:ascii="Times New Roman" w:hAnsi="Times New Roman" w:cs="Times New Roman"/>
                <w:sz w:val="20"/>
                <w:szCs w:val="20"/>
              </w:rPr>
              <w:t xml:space="preserve"> associated scoring rubrics or grading criteria; does not</w:t>
            </w:r>
            <w:r w:rsidR="00C46165">
              <w:rPr>
                <w:rFonts w:ascii="Times New Roman" w:hAnsi="Times New Roman" w:cs="Times New Roman"/>
                <w:sz w:val="20"/>
                <w:szCs w:val="20"/>
              </w:rPr>
              <w:t xml:space="preserve"> include </w:t>
            </w:r>
            <w:r>
              <w:rPr>
                <w:rFonts w:ascii="Times New Roman" w:hAnsi="Times New Roman" w:cs="Times New Roman"/>
                <w:sz w:val="20"/>
                <w:szCs w:val="20"/>
              </w:rPr>
              <w:lastRenderedPageBreak/>
              <w:t xml:space="preserve">associated scoring rubrics or grading criteria. </w:t>
            </w:r>
          </w:p>
        </w:tc>
        <w:tc>
          <w:tcPr>
            <w:tcW w:w="2795" w:type="dxa"/>
          </w:tcPr>
          <w:p w14:paraId="08CAAB1D" w14:textId="66E3615D"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lastRenderedPageBreak/>
              <w:t xml:space="preserve">Creates pre and post assessments, but there is no alignment to standards and/or student accommodations. Some questions on assignment description are not addressed. Does not include a copy of the pre-assessment or post assessment and associated scoring rubrics or grading criteria. </w:t>
            </w:r>
          </w:p>
        </w:tc>
        <w:tc>
          <w:tcPr>
            <w:tcW w:w="2795" w:type="dxa"/>
          </w:tcPr>
          <w:p w14:paraId="6213393F" w14:textId="683C8899"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Creates pre and post assessments but includes no alignment to standards or student accommodations. Most questions on assignment description are not fully answered. Does not include a copy of the pre-assessment or post assessment and associated scoring rubrics or grading criteria.</w:t>
            </w:r>
          </w:p>
        </w:tc>
        <w:tc>
          <w:tcPr>
            <w:tcW w:w="912" w:type="dxa"/>
          </w:tcPr>
          <w:p w14:paraId="2B060193" w14:textId="77777777" w:rsidR="00B261DA" w:rsidRPr="00F61FDE" w:rsidRDefault="00B261DA" w:rsidP="00B261DA">
            <w:pPr>
              <w:rPr>
                <w:rFonts w:ascii="Times New Roman" w:hAnsi="Times New Roman" w:cs="Times New Roman"/>
                <w:sz w:val="20"/>
                <w:szCs w:val="20"/>
              </w:rPr>
            </w:pPr>
          </w:p>
        </w:tc>
      </w:tr>
      <w:tr w:rsidR="00B261DA" w14:paraId="56999686" w14:textId="20772704" w:rsidTr="00577436">
        <w:tc>
          <w:tcPr>
            <w:tcW w:w="1885" w:type="dxa"/>
          </w:tcPr>
          <w:p w14:paraId="69AD9BCE" w14:textId="77777777" w:rsidR="00B261DA" w:rsidRDefault="00B261DA" w:rsidP="00B261DA">
            <w:pPr>
              <w:rPr>
                <w:rFonts w:ascii="Times New Roman" w:hAnsi="Times New Roman" w:cs="Times New Roman"/>
                <w:sz w:val="24"/>
                <w:szCs w:val="24"/>
              </w:rPr>
            </w:pPr>
            <w:r>
              <w:rPr>
                <w:rFonts w:ascii="Times New Roman" w:hAnsi="Times New Roman" w:cs="Times New Roman"/>
                <w:sz w:val="24"/>
                <w:szCs w:val="24"/>
              </w:rPr>
              <w:t xml:space="preserve">Interpretations and Decisions: </w:t>
            </w:r>
          </w:p>
          <w:p w14:paraId="038F2C96" w14:textId="337D5188" w:rsidR="00B261DA" w:rsidRDefault="00B261DA" w:rsidP="00B261DA">
            <w:pPr>
              <w:rPr>
                <w:rFonts w:ascii="Times New Roman" w:hAnsi="Times New Roman" w:cs="Times New Roman"/>
                <w:sz w:val="24"/>
                <w:szCs w:val="24"/>
              </w:rPr>
            </w:pPr>
            <w:r>
              <w:rPr>
                <w:rFonts w:ascii="Times New Roman" w:hAnsi="Times New Roman" w:cs="Times New Roman"/>
                <w:sz w:val="24"/>
                <w:szCs w:val="24"/>
              </w:rPr>
              <w:t>Pre-Assessment</w:t>
            </w:r>
          </w:p>
        </w:tc>
        <w:tc>
          <w:tcPr>
            <w:tcW w:w="2975" w:type="dxa"/>
          </w:tcPr>
          <w:p w14:paraId="26AE1763" w14:textId="03270D36"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Creates clearly labeled tables, graphs, or charts of assessment results. </w:t>
            </w:r>
            <w:r w:rsidR="00E00DEC">
              <w:rPr>
                <w:rFonts w:ascii="Times New Roman" w:hAnsi="Times New Roman" w:cs="Times New Roman"/>
                <w:sz w:val="20"/>
                <w:szCs w:val="20"/>
              </w:rPr>
              <w:t>Thoroughly s</w:t>
            </w:r>
            <w:r>
              <w:rPr>
                <w:rFonts w:ascii="Times New Roman" w:hAnsi="Times New Roman" w:cs="Times New Roman"/>
                <w:sz w:val="20"/>
                <w:szCs w:val="20"/>
              </w:rPr>
              <w:t xml:space="preserve">ummarizes data and describes implications of results. Creates </w:t>
            </w:r>
            <w:r w:rsidR="00E00DEC">
              <w:rPr>
                <w:rFonts w:ascii="Times New Roman" w:hAnsi="Times New Roman" w:cs="Times New Roman"/>
                <w:sz w:val="20"/>
                <w:szCs w:val="20"/>
              </w:rPr>
              <w:t xml:space="preserve">and displays </w:t>
            </w:r>
            <w:r>
              <w:rPr>
                <w:rFonts w:ascii="Times New Roman" w:hAnsi="Times New Roman" w:cs="Times New Roman"/>
                <w:sz w:val="20"/>
                <w:szCs w:val="20"/>
              </w:rPr>
              <w:t xml:space="preserve">growth targets for all students. </w:t>
            </w:r>
          </w:p>
        </w:tc>
        <w:tc>
          <w:tcPr>
            <w:tcW w:w="2705" w:type="dxa"/>
          </w:tcPr>
          <w:p w14:paraId="7FC400D6" w14:textId="1E99A4DD" w:rsidR="00B261DA" w:rsidRPr="00F61FDE" w:rsidRDefault="00E00DEC" w:rsidP="00B261DA">
            <w:pPr>
              <w:rPr>
                <w:rFonts w:ascii="Times New Roman" w:hAnsi="Times New Roman" w:cs="Times New Roman"/>
                <w:sz w:val="20"/>
                <w:szCs w:val="20"/>
              </w:rPr>
            </w:pPr>
            <w:r>
              <w:rPr>
                <w:rFonts w:ascii="Times New Roman" w:hAnsi="Times New Roman" w:cs="Times New Roman"/>
                <w:sz w:val="20"/>
                <w:szCs w:val="20"/>
              </w:rPr>
              <w:t>Clearly s</w:t>
            </w:r>
            <w:r w:rsidR="005C0F45">
              <w:rPr>
                <w:rFonts w:ascii="Times New Roman" w:hAnsi="Times New Roman" w:cs="Times New Roman"/>
                <w:sz w:val="20"/>
                <w:szCs w:val="20"/>
              </w:rPr>
              <w:t xml:space="preserve">ummarizes data and describes implications of results; tables, graphs, or charts </w:t>
            </w:r>
            <w:r>
              <w:rPr>
                <w:rFonts w:ascii="Times New Roman" w:hAnsi="Times New Roman" w:cs="Times New Roman"/>
                <w:sz w:val="20"/>
                <w:szCs w:val="20"/>
              </w:rPr>
              <w:t>may not be</w:t>
            </w:r>
            <w:r w:rsidR="005C0F45">
              <w:rPr>
                <w:rFonts w:ascii="Times New Roman" w:hAnsi="Times New Roman" w:cs="Times New Roman"/>
                <w:sz w:val="20"/>
                <w:szCs w:val="20"/>
              </w:rPr>
              <w:t xml:space="preserve"> included. </w:t>
            </w:r>
            <w:r>
              <w:rPr>
                <w:rFonts w:ascii="Times New Roman" w:hAnsi="Times New Roman" w:cs="Times New Roman"/>
                <w:sz w:val="20"/>
                <w:szCs w:val="20"/>
              </w:rPr>
              <w:t xml:space="preserve">Creates growth targets for most students. </w:t>
            </w:r>
            <w:r w:rsidR="005C0F45">
              <w:rPr>
                <w:rFonts w:ascii="Times New Roman" w:hAnsi="Times New Roman" w:cs="Times New Roman"/>
                <w:sz w:val="20"/>
                <w:szCs w:val="20"/>
              </w:rPr>
              <w:t xml:space="preserve"> </w:t>
            </w:r>
          </w:p>
        </w:tc>
        <w:tc>
          <w:tcPr>
            <w:tcW w:w="2795" w:type="dxa"/>
          </w:tcPr>
          <w:p w14:paraId="1D6103B6" w14:textId="581F0A4D" w:rsidR="00B261DA" w:rsidRPr="00F61FDE" w:rsidRDefault="005C0F45" w:rsidP="00B261DA">
            <w:pPr>
              <w:rPr>
                <w:rFonts w:ascii="Times New Roman" w:hAnsi="Times New Roman" w:cs="Times New Roman"/>
                <w:sz w:val="20"/>
                <w:szCs w:val="20"/>
              </w:rPr>
            </w:pPr>
            <w:r>
              <w:rPr>
                <w:rFonts w:ascii="Times New Roman" w:hAnsi="Times New Roman" w:cs="Times New Roman"/>
                <w:sz w:val="20"/>
                <w:szCs w:val="20"/>
              </w:rPr>
              <w:t xml:space="preserve">Attempts to summarize data but summary is unclear and/or does not describe implications of assessment results. No table, graphs, or charts are included. </w:t>
            </w:r>
            <w:r w:rsidR="00E00DEC">
              <w:rPr>
                <w:rFonts w:ascii="Times New Roman" w:hAnsi="Times New Roman" w:cs="Times New Roman"/>
                <w:sz w:val="20"/>
                <w:szCs w:val="20"/>
              </w:rPr>
              <w:t xml:space="preserve">Creates growth targets for some students. </w:t>
            </w:r>
            <w:r>
              <w:rPr>
                <w:rFonts w:ascii="Times New Roman" w:hAnsi="Times New Roman" w:cs="Times New Roman"/>
                <w:sz w:val="20"/>
                <w:szCs w:val="20"/>
              </w:rPr>
              <w:t xml:space="preserve"> </w:t>
            </w:r>
          </w:p>
        </w:tc>
        <w:tc>
          <w:tcPr>
            <w:tcW w:w="2795" w:type="dxa"/>
          </w:tcPr>
          <w:p w14:paraId="2DD81B3C" w14:textId="7F5DCCB8" w:rsidR="00B261DA" w:rsidRPr="00F61FDE" w:rsidRDefault="00E00DEC" w:rsidP="00B261DA">
            <w:pPr>
              <w:rPr>
                <w:rFonts w:ascii="Times New Roman" w:hAnsi="Times New Roman" w:cs="Times New Roman"/>
                <w:sz w:val="20"/>
                <w:szCs w:val="20"/>
              </w:rPr>
            </w:pPr>
            <w:r>
              <w:rPr>
                <w:rFonts w:ascii="Times New Roman" w:hAnsi="Times New Roman" w:cs="Times New Roman"/>
                <w:sz w:val="20"/>
                <w:szCs w:val="20"/>
              </w:rPr>
              <w:t>Data is not summarized.</w:t>
            </w:r>
            <w:r w:rsidR="005C0F45">
              <w:rPr>
                <w:rFonts w:ascii="Times New Roman" w:hAnsi="Times New Roman" w:cs="Times New Roman"/>
                <w:sz w:val="20"/>
                <w:szCs w:val="20"/>
              </w:rPr>
              <w:t xml:space="preserve"> Charts, tables, or graphs are not included and implications for assessment results are not mentioned. </w:t>
            </w:r>
            <w:r>
              <w:rPr>
                <w:rFonts w:ascii="Times New Roman" w:hAnsi="Times New Roman" w:cs="Times New Roman"/>
                <w:sz w:val="20"/>
                <w:szCs w:val="20"/>
              </w:rPr>
              <w:t xml:space="preserve">Does not create growth targets for students. </w:t>
            </w:r>
            <w:r w:rsidR="005C0F45">
              <w:rPr>
                <w:rFonts w:ascii="Times New Roman" w:hAnsi="Times New Roman" w:cs="Times New Roman"/>
                <w:sz w:val="20"/>
                <w:szCs w:val="20"/>
              </w:rPr>
              <w:t xml:space="preserve"> </w:t>
            </w:r>
          </w:p>
        </w:tc>
        <w:tc>
          <w:tcPr>
            <w:tcW w:w="912" w:type="dxa"/>
          </w:tcPr>
          <w:p w14:paraId="16208A4A" w14:textId="77777777" w:rsidR="00B261DA" w:rsidRPr="00F61FDE" w:rsidRDefault="00B261DA" w:rsidP="00B261DA">
            <w:pPr>
              <w:rPr>
                <w:rFonts w:ascii="Times New Roman" w:hAnsi="Times New Roman" w:cs="Times New Roman"/>
                <w:sz w:val="20"/>
                <w:szCs w:val="20"/>
              </w:rPr>
            </w:pPr>
          </w:p>
        </w:tc>
      </w:tr>
      <w:tr w:rsidR="00B261DA" w14:paraId="5CA1D3E8" w14:textId="7965F772" w:rsidTr="00577436">
        <w:tc>
          <w:tcPr>
            <w:tcW w:w="1885" w:type="dxa"/>
          </w:tcPr>
          <w:p w14:paraId="17BF0E3A" w14:textId="77777777" w:rsidR="00B261DA" w:rsidRPr="00B36960" w:rsidRDefault="00B261DA" w:rsidP="00B261DA">
            <w:pPr>
              <w:rPr>
                <w:rFonts w:ascii="Times New Roman" w:hAnsi="Times New Roman" w:cs="Times New Roman"/>
                <w:sz w:val="24"/>
                <w:szCs w:val="24"/>
              </w:rPr>
            </w:pPr>
            <w:r w:rsidRPr="00B36960">
              <w:rPr>
                <w:rFonts w:ascii="Times New Roman" w:hAnsi="Times New Roman" w:cs="Times New Roman"/>
                <w:sz w:val="24"/>
                <w:szCs w:val="24"/>
              </w:rPr>
              <w:t xml:space="preserve">Interpretations and Decisions: </w:t>
            </w:r>
          </w:p>
          <w:p w14:paraId="0EAD62A9" w14:textId="4EE588C4" w:rsidR="00B261DA" w:rsidRDefault="00B261DA" w:rsidP="00B261DA">
            <w:pPr>
              <w:rPr>
                <w:rFonts w:ascii="Times New Roman" w:hAnsi="Times New Roman" w:cs="Times New Roman"/>
                <w:sz w:val="24"/>
                <w:szCs w:val="24"/>
              </w:rPr>
            </w:pPr>
            <w:r w:rsidRPr="00B36960">
              <w:rPr>
                <w:rFonts w:ascii="Times New Roman" w:hAnsi="Times New Roman" w:cs="Times New Roman"/>
                <w:sz w:val="24"/>
                <w:szCs w:val="24"/>
              </w:rPr>
              <w:t>Post Assessment</w:t>
            </w:r>
          </w:p>
        </w:tc>
        <w:tc>
          <w:tcPr>
            <w:tcW w:w="2975" w:type="dxa"/>
          </w:tcPr>
          <w:p w14:paraId="2CAEA6CB" w14:textId="608D7608"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Creates clearly labeled tables, graphs, or charts of assessment results. </w:t>
            </w:r>
            <w:r w:rsidR="00E00DEC">
              <w:rPr>
                <w:rFonts w:ascii="Times New Roman" w:hAnsi="Times New Roman" w:cs="Times New Roman"/>
                <w:sz w:val="20"/>
                <w:szCs w:val="20"/>
              </w:rPr>
              <w:t>Thoroughly s</w:t>
            </w:r>
            <w:r>
              <w:rPr>
                <w:rFonts w:ascii="Times New Roman" w:hAnsi="Times New Roman" w:cs="Times New Roman"/>
                <w:sz w:val="20"/>
                <w:szCs w:val="20"/>
              </w:rPr>
              <w:t xml:space="preserve">ummarizes data and describes implications of results. Connects post assessment data to pre-assessment data. An explanation of how grades were determined </w:t>
            </w:r>
            <w:r w:rsidR="00211BB4">
              <w:rPr>
                <w:rFonts w:ascii="Times New Roman" w:hAnsi="Times New Roman" w:cs="Times New Roman"/>
                <w:sz w:val="20"/>
                <w:szCs w:val="20"/>
              </w:rPr>
              <w:t>or how students are evaluated</w:t>
            </w:r>
            <w:r w:rsidR="005C63B5">
              <w:rPr>
                <w:rFonts w:ascii="Times New Roman" w:hAnsi="Times New Roman" w:cs="Times New Roman"/>
                <w:sz w:val="20"/>
                <w:szCs w:val="20"/>
              </w:rPr>
              <w:t xml:space="preserve"> is included</w:t>
            </w:r>
            <w:r w:rsidR="00211BB4">
              <w:rPr>
                <w:rFonts w:ascii="Times New Roman" w:hAnsi="Times New Roman" w:cs="Times New Roman"/>
                <w:sz w:val="20"/>
                <w:szCs w:val="20"/>
              </w:rPr>
              <w:t xml:space="preserve"> (i.e., if grades are not assigned, as may be the case in an Early Childhood classroom)</w:t>
            </w:r>
            <w:r>
              <w:rPr>
                <w:rFonts w:ascii="Times New Roman" w:hAnsi="Times New Roman" w:cs="Times New Roman"/>
                <w:sz w:val="20"/>
                <w:szCs w:val="20"/>
              </w:rPr>
              <w:t xml:space="preserve">. </w:t>
            </w:r>
          </w:p>
        </w:tc>
        <w:tc>
          <w:tcPr>
            <w:tcW w:w="2705" w:type="dxa"/>
          </w:tcPr>
          <w:p w14:paraId="43417278" w14:textId="43612B05" w:rsidR="00B261DA" w:rsidRPr="00F61FDE" w:rsidRDefault="00E00DEC" w:rsidP="00B261DA">
            <w:pPr>
              <w:rPr>
                <w:rFonts w:ascii="Times New Roman" w:hAnsi="Times New Roman" w:cs="Times New Roman"/>
                <w:sz w:val="20"/>
                <w:szCs w:val="20"/>
              </w:rPr>
            </w:pPr>
            <w:r>
              <w:rPr>
                <w:rFonts w:ascii="Times New Roman" w:hAnsi="Times New Roman" w:cs="Times New Roman"/>
                <w:sz w:val="20"/>
                <w:szCs w:val="20"/>
              </w:rPr>
              <w:t>Clearly s</w:t>
            </w:r>
            <w:r w:rsidR="00B261DA">
              <w:rPr>
                <w:rFonts w:ascii="Times New Roman" w:hAnsi="Times New Roman" w:cs="Times New Roman"/>
                <w:sz w:val="20"/>
                <w:szCs w:val="20"/>
              </w:rPr>
              <w:t xml:space="preserve">ummarizes data and describes implications of results; tables, graphs, or charts </w:t>
            </w:r>
            <w:r w:rsidR="00A627F4">
              <w:rPr>
                <w:rFonts w:ascii="Times New Roman" w:hAnsi="Times New Roman" w:cs="Times New Roman"/>
                <w:sz w:val="20"/>
                <w:szCs w:val="20"/>
              </w:rPr>
              <w:t>are included but may not be clear</w:t>
            </w:r>
            <w:r w:rsidR="00B261DA">
              <w:rPr>
                <w:rFonts w:ascii="Times New Roman" w:hAnsi="Times New Roman" w:cs="Times New Roman"/>
                <w:sz w:val="20"/>
                <w:szCs w:val="20"/>
              </w:rPr>
              <w:t xml:space="preserve">. </w:t>
            </w:r>
            <w:r>
              <w:rPr>
                <w:rFonts w:ascii="Times New Roman" w:hAnsi="Times New Roman" w:cs="Times New Roman"/>
                <w:sz w:val="20"/>
                <w:szCs w:val="20"/>
              </w:rPr>
              <w:t xml:space="preserve">Connects most </w:t>
            </w:r>
            <w:r w:rsidR="001977E9">
              <w:rPr>
                <w:rFonts w:ascii="Times New Roman" w:hAnsi="Times New Roman" w:cs="Times New Roman"/>
                <w:sz w:val="20"/>
                <w:szCs w:val="20"/>
              </w:rPr>
              <w:t xml:space="preserve">post assessment </w:t>
            </w:r>
            <w:r>
              <w:rPr>
                <w:rFonts w:ascii="Times New Roman" w:hAnsi="Times New Roman" w:cs="Times New Roman"/>
                <w:sz w:val="20"/>
                <w:szCs w:val="20"/>
              </w:rPr>
              <w:t xml:space="preserve">data to pre-assessment data. </w:t>
            </w:r>
            <w:r w:rsidR="00B261DA">
              <w:rPr>
                <w:rFonts w:ascii="Times New Roman" w:hAnsi="Times New Roman" w:cs="Times New Roman"/>
                <w:sz w:val="20"/>
                <w:szCs w:val="20"/>
              </w:rPr>
              <w:t>Some explanation is provided for how grades were determined</w:t>
            </w:r>
            <w:r w:rsidR="00211BB4">
              <w:rPr>
                <w:rFonts w:ascii="Times New Roman" w:hAnsi="Times New Roman" w:cs="Times New Roman"/>
                <w:sz w:val="20"/>
                <w:szCs w:val="20"/>
              </w:rPr>
              <w:t xml:space="preserve"> or how students are evaluated (i.e., if grades are not assigned, as may be the case in an Early Childhood classroom).</w:t>
            </w:r>
            <w:r w:rsidR="00B261DA">
              <w:rPr>
                <w:rFonts w:ascii="Times New Roman" w:hAnsi="Times New Roman" w:cs="Times New Roman"/>
                <w:sz w:val="20"/>
                <w:szCs w:val="20"/>
              </w:rPr>
              <w:t xml:space="preserve"> </w:t>
            </w:r>
          </w:p>
        </w:tc>
        <w:tc>
          <w:tcPr>
            <w:tcW w:w="2795" w:type="dxa"/>
          </w:tcPr>
          <w:p w14:paraId="40D12C54" w14:textId="500A3E3D"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Attempts to summarize data but summary is unclear and/or does not describe implications of assessment results; no table, graphs, or charts are included. </w:t>
            </w:r>
            <w:r w:rsidR="00E00DEC">
              <w:rPr>
                <w:rFonts w:ascii="Times New Roman" w:hAnsi="Times New Roman" w:cs="Times New Roman"/>
                <w:sz w:val="20"/>
                <w:szCs w:val="20"/>
              </w:rPr>
              <w:t>Connects some</w:t>
            </w:r>
            <w:r w:rsidR="001977E9">
              <w:rPr>
                <w:rFonts w:ascii="Times New Roman" w:hAnsi="Times New Roman" w:cs="Times New Roman"/>
                <w:sz w:val="20"/>
                <w:szCs w:val="20"/>
              </w:rPr>
              <w:t xml:space="preserve"> post assessment</w:t>
            </w:r>
            <w:r w:rsidR="00E00DEC">
              <w:rPr>
                <w:rFonts w:ascii="Times New Roman" w:hAnsi="Times New Roman" w:cs="Times New Roman"/>
                <w:sz w:val="20"/>
                <w:szCs w:val="20"/>
              </w:rPr>
              <w:t xml:space="preserve"> data to pre-assessment data.</w:t>
            </w:r>
            <w:r>
              <w:rPr>
                <w:rFonts w:ascii="Times New Roman" w:hAnsi="Times New Roman" w:cs="Times New Roman"/>
                <w:sz w:val="20"/>
                <w:szCs w:val="20"/>
              </w:rPr>
              <w:t xml:space="preserve"> Little/no explanation is provided for how grades were determined</w:t>
            </w:r>
            <w:r w:rsidR="00211BB4">
              <w:rPr>
                <w:rFonts w:ascii="Times New Roman" w:hAnsi="Times New Roman" w:cs="Times New Roman"/>
                <w:sz w:val="20"/>
                <w:szCs w:val="20"/>
              </w:rPr>
              <w:t xml:space="preserve"> or how students are evaluated (i.e., if grades are not assigned, as may be the case in an Early Childhood classroom).</w:t>
            </w:r>
            <w:r>
              <w:rPr>
                <w:rFonts w:ascii="Times New Roman" w:hAnsi="Times New Roman" w:cs="Times New Roman"/>
                <w:sz w:val="20"/>
                <w:szCs w:val="20"/>
              </w:rPr>
              <w:t xml:space="preserve"> </w:t>
            </w:r>
          </w:p>
        </w:tc>
        <w:tc>
          <w:tcPr>
            <w:tcW w:w="2795" w:type="dxa"/>
          </w:tcPr>
          <w:p w14:paraId="339E57FA" w14:textId="5DCB79F9" w:rsidR="00B261DA" w:rsidRPr="00F61FDE" w:rsidRDefault="00E00DEC" w:rsidP="00B261DA">
            <w:pPr>
              <w:rPr>
                <w:rFonts w:ascii="Times New Roman" w:hAnsi="Times New Roman" w:cs="Times New Roman"/>
                <w:sz w:val="20"/>
                <w:szCs w:val="20"/>
              </w:rPr>
            </w:pPr>
            <w:r>
              <w:rPr>
                <w:rFonts w:ascii="Times New Roman" w:hAnsi="Times New Roman" w:cs="Times New Roman"/>
                <w:sz w:val="20"/>
                <w:szCs w:val="20"/>
              </w:rPr>
              <w:t>Data is not summarized.</w:t>
            </w:r>
            <w:r w:rsidR="00B261DA">
              <w:rPr>
                <w:rFonts w:ascii="Times New Roman" w:hAnsi="Times New Roman" w:cs="Times New Roman"/>
                <w:sz w:val="20"/>
                <w:szCs w:val="20"/>
              </w:rPr>
              <w:t xml:space="preserve"> Charts, tables, or graphs are not included and implications for assessment results are not mentioned. </w:t>
            </w:r>
            <w:r w:rsidR="001977E9">
              <w:rPr>
                <w:rFonts w:ascii="Times New Roman" w:hAnsi="Times New Roman" w:cs="Times New Roman"/>
                <w:sz w:val="20"/>
                <w:szCs w:val="20"/>
              </w:rPr>
              <w:t>Provides no connection between post assessment data and pre assessment data</w:t>
            </w:r>
            <w:r w:rsidR="005C63B5">
              <w:rPr>
                <w:rFonts w:ascii="Times New Roman" w:hAnsi="Times New Roman" w:cs="Times New Roman"/>
                <w:sz w:val="20"/>
                <w:szCs w:val="20"/>
              </w:rPr>
              <w:t>.</w:t>
            </w:r>
          </w:p>
        </w:tc>
        <w:tc>
          <w:tcPr>
            <w:tcW w:w="912" w:type="dxa"/>
          </w:tcPr>
          <w:p w14:paraId="57D2C3F4" w14:textId="77777777" w:rsidR="00B261DA" w:rsidRPr="00F61FDE" w:rsidRDefault="00B261DA" w:rsidP="00B261DA">
            <w:pPr>
              <w:rPr>
                <w:rFonts w:ascii="Times New Roman" w:hAnsi="Times New Roman" w:cs="Times New Roman"/>
                <w:sz w:val="20"/>
                <w:szCs w:val="20"/>
              </w:rPr>
            </w:pPr>
          </w:p>
        </w:tc>
      </w:tr>
      <w:tr w:rsidR="00B261DA" w14:paraId="10ECA4DA" w14:textId="4BB44513" w:rsidTr="00577436">
        <w:tc>
          <w:tcPr>
            <w:tcW w:w="1885" w:type="dxa"/>
          </w:tcPr>
          <w:p w14:paraId="468D1D5C" w14:textId="503BC8A8" w:rsidR="00B261DA" w:rsidRDefault="00B261DA" w:rsidP="00B261DA">
            <w:pPr>
              <w:rPr>
                <w:rFonts w:ascii="Times New Roman" w:hAnsi="Times New Roman" w:cs="Times New Roman"/>
                <w:sz w:val="24"/>
                <w:szCs w:val="24"/>
              </w:rPr>
            </w:pPr>
            <w:r>
              <w:rPr>
                <w:rFonts w:ascii="Times New Roman" w:hAnsi="Times New Roman" w:cs="Times New Roman"/>
                <w:sz w:val="24"/>
                <w:szCs w:val="24"/>
              </w:rPr>
              <w:t>Reflection and Self-Assessment</w:t>
            </w:r>
          </w:p>
        </w:tc>
        <w:tc>
          <w:tcPr>
            <w:tcW w:w="2975" w:type="dxa"/>
          </w:tcPr>
          <w:p w14:paraId="2EAC2B4A" w14:textId="6213400A" w:rsidR="00B261DA" w:rsidRPr="00F61FDE" w:rsidRDefault="00211BB4" w:rsidP="00B261DA">
            <w:pPr>
              <w:rPr>
                <w:rFonts w:ascii="Times New Roman" w:hAnsi="Times New Roman" w:cs="Times New Roman"/>
                <w:sz w:val="20"/>
                <w:szCs w:val="20"/>
              </w:rPr>
            </w:pPr>
            <w:r>
              <w:rPr>
                <w:rFonts w:ascii="Times New Roman" w:hAnsi="Times New Roman" w:cs="Times New Roman"/>
                <w:sz w:val="20"/>
                <w:szCs w:val="20"/>
              </w:rPr>
              <w:t>Completely a</w:t>
            </w:r>
            <w:r w:rsidR="00D00E6C">
              <w:rPr>
                <w:rFonts w:ascii="Times New Roman" w:hAnsi="Times New Roman" w:cs="Times New Roman"/>
                <w:sz w:val="20"/>
                <w:szCs w:val="20"/>
              </w:rPr>
              <w:t xml:space="preserve">nswers all questions from Unit Plan assignment. </w:t>
            </w:r>
          </w:p>
        </w:tc>
        <w:tc>
          <w:tcPr>
            <w:tcW w:w="2705" w:type="dxa"/>
          </w:tcPr>
          <w:p w14:paraId="1E0590B3" w14:textId="027A399D" w:rsidR="00B261DA" w:rsidRPr="00F61FDE" w:rsidRDefault="00D00E6C" w:rsidP="00B261DA">
            <w:pPr>
              <w:rPr>
                <w:rFonts w:ascii="Times New Roman" w:hAnsi="Times New Roman" w:cs="Times New Roman"/>
                <w:sz w:val="20"/>
                <w:szCs w:val="20"/>
              </w:rPr>
            </w:pPr>
            <w:r>
              <w:rPr>
                <w:rFonts w:ascii="Times New Roman" w:hAnsi="Times New Roman" w:cs="Times New Roman"/>
                <w:sz w:val="20"/>
                <w:szCs w:val="20"/>
              </w:rPr>
              <w:t>Answers most questions from Unit Plan assignment.</w:t>
            </w:r>
          </w:p>
        </w:tc>
        <w:tc>
          <w:tcPr>
            <w:tcW w:w="2795" w:type="dxa"/>
          </w:tcPr>
          <w:p w14:paraId="568CDC32" w14:textId="6760AA82" w:rsidR="00B261DA" w:rsidRPr="00F61FDE" w:rsidRDefault="00D00E6C" w:rsidP="00B261DA">
            <w:pPr>
              <w:rPr>
                <w:rFonts w:ascii="Times New Roman" w:hAnsi="Times New Roman" w:cs="Times New Roman"/>
                <w:sz w:val="20"/>
                <w:szCs w:val="20"/>
              </w:rPr>
            </w:pPr>
            <w:r>
              <w:rPr>
                <w:rFonts w:ascii="Times New Roman" w:hAnsi="Times New Roman" w:cs="Times New Roman"/>
                <w:sz w:val="20"/>
                <w:szCs w:val="20"/>
              </w:rPr>
              <w:t xml:space="preserve">Answers some questions from Unit Plan assignment. </w:t>
            </w:r>
          </w:p>
        </w:tc>
        <w:tc>
          <w:tcPr>
            <w:tcW w:w="2795" w:type="dxa"/>
          </w:tcPr>
          <w:p w14:paraId="74E85AB4" w14:textId="3705FF4B" w:rsidR="00B261DA" w:rsidRPr="00F61FDE" w:rsidRDefault="00B261DA" w:rsidP="00B261DA">
            <w:pPr>
              <w:rPr>
                <w:rFonts w:ascii="Times New Roman" w:hAnsi="Times New Roman" w:cs="Times New Roman"/>
                <w:sz w:val="20"/>
                <w:szCs w:val="20"/>
              </w:rPr>
            </w:pPr>
            <w:r>
              <w:rPr>
                <w:rFonts w:ascii="Times New Roman" w:hAnsi="Times New Roman" w:cs="Times New Roman"/>
                <w:sz w:val="20"/>
                <w:szCs w:val="20"/>
              </w:rPr>
              <w:t xml:space="preserve">Reflection is unclear and/or incomplete </w:t>
            </w:r>
            <w:r w:rsidR="00D00E6C">
              <w:rPr>
                <w:rFonts w:ascii="Times New Roman" w:hAnsi="Times New Roman" w:cs="Times New Roman"/>
                <w:sz w:val="20"/>
                <w:szCs w:val="20"/>
              </w:rPr>
              <w:t xml:space="preserve">and fails to answer questions from Unit Plan assignment. </w:t>
            </w:r>
            <w:r>
              <w:rPr>
                <w:rFonts w:ascii="Times New Roman" w:hAnsi="Times New Roman" w:cs="Times New Roman"/>
                <w:sz w:val="20"/>
                <w:szCs w:val="20"/>
              </w:rPr>
              <w:t xml:space="preserve"> </w:t>
            </w:r>
          </w:p>
        </w:tc>
        <w:tc>
          <w:tcPr>
            <w:tcW w:w="912" w:type="dxa"/>
          </w:tcPr>
          <w:p w14:paraId="5DCAD725" w14:textId="77777777" w:rsidR="00B261DA" w:rsidRPr="00F61FDE" w:rsidRDefault="00B261DA" w:rsidP="00B261DA">
            <w:pPr>
              <w:rPr>
                <w:rFonts w:ascii="Times New Roman" w:hAnsi="Times New Roman" w:cs="Times New Roman"/>
                <w:sz w:val="20"/>
                <w:szCs w:val="20"/>
              </w:rPr>
            </w:pPr>
          </w:p>
        </w:tc>
      </w:tr>
    </w:tbl>
    <w:p w14:paraId="3B2B054A" w14:textId="7C76A938" w:rsidR="00F61FDE" w:rsidRPr="00F61FDE" w:rsidRDefault="00F61FDE" w:rsidP="00F61FDE">
      <w:pPr>
        <w:spacing w:after="0" w:line="240" w:lineRule="auto"/>
        <w:rPr>
          <w:rFonts w:ascii="Times New Roman" w:hAnsi="Times New Roman" w:cs="Times New Roman"/>
          <w:sz w:val="24"/>
          <w:szCs w:val="24"/>
        </w:rPr>
      </w:pPr>
    </w:p>
    <w:p w14:paraId="108CF6F9" w14:textId="77777777" w:rsidR="00211BB4" w:rsidRDefault="007475D0" w:rsidP="007475D0">
      <w:pPr>
        <w:spacing w:after="0" w:line="240" w:lineRule="auto"/>
        <w:ind w:hanging="540"/>
        <w:rPr>
          <w:rFonts w:ascii="Times New Roman" w:hAnsi="Times New Roman" w:cs="Times New Roman"/>
          <w:sz w:val="24"/>
          <w:szCs w:val="24"/>
        </w:rPr>
      </w:pPr>
      <w:r w:rsidRPr="007475D0">
        <w:rPr>
          <w:rFonts w:ascii="Times New Roman" w:hAnsi="Times New Roman" w:cs="Times New Roman"/>
          <w:b/>
          <w:bCs/>
          <w:sz w:val="24"/>
          <w:szCs w:val="24"/>
        </w:rPr>
        <w:t>NOTE</w:t>
      </w:r>
      <w:r w:rsidR="00211BB4">
        <w:rPr>
          <w:rFonts w:ascii="Times New Roman" w:hAnsi="Times New Roman" w:cs="Times New Roman"/>
          <w:b/>
          <w:bCs/>
          <w:sz w:val="24"/>
          <w:szCs w:val="24"/>
        </w:rPr>
        <w:t>S</w:t>
      </w:r>
      <w:r w:rsidRPr="007475D0">
        <w:rPr>
          <w:rFonts w:ascii="Times New Roman" w:hAnsi="Times New Roman" w:cs="Times New Roman"/>
          <w:b/>
          <w:bCs/>
          <w:sz w:val="24"/>
          <w:szCs w:val="24"/>
        </w:rPr>
        <w:t>:</w:t>
      </w:r>
      <w:r>
        <w:rPr>
          <w:rFonts w:ascii="Times New Roman" w:hAnsi="Times New Roman" w:cs="Times New Roman"/>
          <w:sz w:val="24"/>
          <w:szCs w:val="24"/>
        </w:rPr>
        <w:t xml:space="preserve"> </w:t>
      </w:r>
    </w:p>
    <w:p w14:paraId="1EA53AE1" w14:textId="55F32068" w:rsidR="007475D0" w:rsidRPr="005C63B5" w:rsidRDefault="007475D0" w:rsidP="00211BB4">
      <w:pPr>
        <w:pStyle w:val="ListParagraph"/>
        <w:numPr>
          <w:ilvl w:val="0"/>
          <w:numId w:val="6"/>
        </w:numPr>
        <w:spacing w:after="0" w:line="240" w:lineRule="auto"/>
        <w:rPr>
          <w:rFonts w:ascii="Times New Roman" w:hAnsi="Times New Roman" w:cs="Times New Roman"/>
          <w:sz w:val="24"/>
          <w:szCs w:val="24"/>
        </w:rPr>
      </w:pPr>
      <w:r w:rsidRPr="005C63B5">
        <w:rPr>
          <w:rFonts w:ascii="Times New Roman" w:hAnsi="Times New Roman" w:cs="Times New Roman"/>
          <w:i/>
          <w:iCs/>
          <w:sz w:val="24"/>
          <w:szCs w:val="24"/>
        </w:rPr>
        <w:t xml:space="preserve">Any section of the Unit Plan that </w:t>
      </w:r>
      <w:r w:rsidR="00AF3F2C" w:rsidRPr="005C63B5">
        <w:rPr>
          <w:rFonts w:ascii="Times New Roman" w:hAnsi="Times New Roman" w:cs="Times New Roman"/>
          <w:i/>
          <w:iCs/>
          <w:sz w:val="24"/>
          <w:szCs w:val="24"/>
        </w:rPr>
        <w:t>is not submitted</w:t>
      </w:r>
      <w:r w:rsidRPr="005C63B5">
        <w:rPr>
          <w:rFonts w:ascii="Times New Roman" w:hAnsi="Times New Roman" w:cs="Times New Roman"/>
          <w:i/>
          <w:iCs/>
          <w:sz w:val="24"/>
          <w:szCs w:val="24"/>
        </w:rPr>
        <w:t xml:space="preserve"> should be given a score of 0. </w:t>
      </w:r>
    </w:p>
    <w:p w14:paraId="6B2F2233" w14:textId="751AD00D" w:rsidR="00211BB4" w:rsidRPr="005C63B5" w:rsidRDefault="00211BB4" w:rsidP="005C63B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Unit Plans submitted </w:t>
      </w:r>
      <w:r w:rsidR="008A1BB4">
        <w:rPr>
          <w:rFonts w:ascii="Times New Roman" w:hAnsi="Times New Roman" w:cs="Times New Roman"/>
          <w:i/>
          <w:iCs/>
          <w:sz w:val="24"/>
          <w:szCs w:val="24"/>
        </w:rPr>
        <w:t xml:space="preserve">to Anthology </w:t>
      </w:r>
      <w:r>
        <w:rPr>
          <w:rFonts w:ascii="Times New Roman" w:hAnsi="Times New Roman" w:cs="Times New Roman"/>
          <w:i/>
          <w:iCs/>
          <w:sz w:val="24"/>
          <w:szCs w:val="24"/>
        </w:rPr>
        <w:t>later than the deadline established by the University Supervisor may be penalized.</w:t>
      </w:r>
    </w:p>
    <w:sectPr w:rsidR="00211BB4" w:rsidRPr="005C63B5" w:rsidSect="00577436">
      <w:headerReference w:type="default" r:id="rId8"/>
      <w:footerReference w:type="default" r:id="rId9"/>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9DDB" w14:textId="77777777" w:rsidR="00E45974" w:rsidRDefault="00E45974" w:rsidP="00F61FDE">
      <w:pPr>
        <w:spacing w:after="0" w:line="240" w:lineRule="auto"/>
      </w:pPr>
      <w:r>
        <w:separator/>
      </w:r>
    </w:p>
  </w:endnote>
  <w:endnote w:type="continuationSeparator" w:id="0">
    <w:p w14:paraId="1F65F5C4" w14:textId="77777777" w:rsidR="00E45974" w:rsidRDefault="00E45974" w:rsidP="00F6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E7CC" w14:textId="4CFEF8E0" w:rsidR="005E2577" w:rsidRPr="005E2577" w:rsidRDefault="005E2577" w:rsidP="005E2577">
    <w:pPr>
      <w:pStyle w:val="Footer"/>
      <w:jc w:val="right"/>
      <w:rPr>
        <w:i/>
        <w:iCs/>
        <w:sz w:val="16"/>
        <w:szCs w:val="16"/>
      </w:rPr>
    </w:pPr>
    <w:r w:rsidRPr="005E2577">
      <w:rPr>
        <w:i/>
        <w:iCs/>
        <w:sz w:val="16"/>
        <w:szCs w:val="16"/>
      </w:rPr>
      <w:t xml:space="preserve">Last Edited </w:t>
    </w:r>
    <w:r w:rsidR="00054984">
      <w:rPr>
        <w:i/>
        <w:iCs/>
        <w:sz w:val="16"/>
        <w:szCs w:val="16"/>
      </w:rPr>
      <w:t>October</w:t>
    </w:r>
    <w:r w:rsidRPr="005E2577">
      <w:rPr>
        <w:i/>
        <w:iCs/>
        <w:sz w:val="16"/>
        <w:szCs w:val="16"/>
      </w:rPr>
      <w:t xml:space="preserve"> 2022</w:t>
    </w:r>
  </w:p>
  <w:p w14:paraId="069862E8" w14:textId="77777777" w:rsidR="005E2577" w:rsidRDefault="005E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007C" w14:textId="77777777" w:rsidR="00E45974" w:rsidRDefault="00E45974" w:rsidP="00F61FDE">
      <w:pPr>
        <w:spacing w:after="0" w:line="240" w:lineRule="auto"/>
      </w:pPr>
      <w:r>
        <w:separator/>
      </w:r>
    </w:p>
  </w:footnote>
  <w:footnote w:type="continuationSeparator" w:id="0">
    <w:p w14:paraId="4B142D64" w14:textId="77777777" w:rsidR="00E45974" w:rsidRDefault="00E45974" w:rsidP="00F6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5125" w14:textId="5C61EE95" w:rsidR="00F61FDE" w:rsidRDefault="00F61FDE" w:rsidP="00F61FDE">
    <w:pPr>
      <w:pStyle w:val="Header"/>
      <w:jc w:val="right"/>
    </w:pPr>
    <w:r>
      <w:rPr>
        <w:noProof/>
      </w:rPr>
      <w:drawing>
        <wp:inline distT="0" distB="0" distL="0" distR="0" wp14:anchorId="74D8E8F2" wp14:editId="01B72AD7">
          <wp:extent cx="2320119" cy="583073"/>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3030" cy="591344"/>
                  </a:xfrm>
                  <a:prstGeom prst="rect">
                    <a:avLst/>
                  </a:prstGeom>
                </pic:spPr>
              </pic:pic>
            </a:graphicData>
          </a:graphic>
        </wp:inline>
      </w:drawing>
    </w:r>
  </w:p>
  <w:p w14:paraId="03E9B8E1" w14:textId="77777777" w:rsidR="00F61FDE" w:rsidRDefault="00F6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391"/>
    <w:multiLevelType w:val="hybridMultilevel"/>
    <w:tmpl w:val="07A0CF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4DB56AC"/>
    <w:multiLevelType w:val="hybridMultilevel"/>
    <w:tmpl w:val="B9F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734A"/>
    <w:multiLevelType w:val="hybridMultilevel"/>
    <w:tmpl w:val="618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13EBF"/>
    <w:multiLevelType w:val="hybridMultilevel"/>
    <w:tmpl w:val="D93A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2164D"/>
    <w:multiLevelType w:val="hybridMultilevel"/>
    <w:tmpl w:val="631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7BB0"/>
    <w:multiLevelType w:val="hybridMultilevel"/>
    <w:tmpl w:val="A272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DE"/>
    <w:rsid w:val="00054984"/>
    <w:rsid w:val="001977E9"/>
    <w:rsid w:val="001C2AE5"/>
    <w:rsid w:val="00211BB4"/>
    <w:rsid w:val="00236E27"/>
    <w:rsid w:val="002E34D4"/>
    <w:rsid w:val="003D642C"/>
    <w:rsid w:val="003E2D88"/>
    <w:rsid w:val="003E6946"/>
    <w:rsid w:val="004705C4"/>
    <w:rsid w:val="004956B5"/>
    <w:rsid w:val="004B1ECB"/>
    <w:rsid w:val="00577436"/>
    <w:rsid w:val="00581915"/>
    <w:rsid w:val="005970DA"/>
    <w:rsid w:val="005A7584"/>
    <w:rsid w:val="005C0F45"/>
    <w:rsid w:val="005C63B5"/>
    <w:rsid w:val="005E2577"/>
    <w:rsid w:val="006506A7"/>
    <w:rsid w:val="006D593E"/>
    <w:rsid w:val="007475D0"/>
    <w:rsid w:val="00763B67"/>
    <w:rsid w:val="00793CEC"/>
    <w:rsid w:val="00877CDC"/>
    <w:rsid w:val="008A1BB4"/>
    <w:rsid w:val="008E4A29"/>
    <w:rsid w:val="00910807"/>
    <w:rsid w:val="00935E92"/>
    <w:rsid w:val="009816E3"/>
    <w:rsid w:val="00991B42"/>
    <w:rsid w:val="00992E20"/>
    <w:rsid w:val="00A01A44"/>
    <w:rsid w:val="00A30E6C"/>
    <w:rsid w:val="00A627F4"/>
    <w:rsid w:val="00AA0B6C"/>
    <w:rsid w:val="00AA7A03"/>
    <w:rsid w:val="00AC45DB"/>
    <w:rsid w:val="00AF3F2C"/>
    <w:rsid w:val="00B138AB"/>
    <w:rsid w:val="00B261DA"/>
    <w:rsid w:val="00B36960"/>
    <w:rsid w:val="00BC6496"/>
    <w:rsid w:val="00C22567"/>
    <w:rsid w:val="00C35701"/>
    <w:rsid w:val="00C46165"/>
    <w:rsid w:val="00C8031F"/>
    <w:rsid w:val="00C9729E"/>
    <w:rsid w:val="00D00E6C"/>
    <w:rsid w:val="00E00DEC"/>
    <w:rsid w:val="00E116F0"/>
    <w:rsid w:val="00E13E64"/>
    <w:rsid w:val="00E319E4"/>
    <w:rsid w:val="00E45974"/>
    <w:rsid w:val="00E871B6"/>
    <w:rsid w:val="00EB25C4"/>
    <w:rsid w:val="00F61FDE"/>
    <w:rsid w:val="00FA4081"/>
    <w:rsid w:val="00FB16C9"/>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8EDE8"/>
  <w15:chartTrackingRefBased/>
  <w15:docId w15:val="{40223711-2D49-4DD9-A44A-B1222E7B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E"/>
  </w:style>
  <w:style w:type="paragraph" w:styleId="Footer">
    <w:name w:val="footer"/>
    <w:basedOn w:val="Normal"/>
    <w:link w:val="FooterChar"/>
    <w:uiPriority w:val="99"/>
    <w:unhideWhenUsed/>
    <w:rsid w:val="00F6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E"/>
  </w:style>
  <w:style w:type="table" w:styleId="TableGrid">
    <w:name w:val="Table Grid"/>
    <w:basedOn w:val="TableNormal"/>
    <w:uiPriority w:val="39"/>
    <w:rsid w:val="00F6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F2C"/>
    <w:pPr>
      <w:ind w:left="720"/>
      <w:contextualSpacing/>
    </w:pPr>
  </w:style>
  <w:style w:type="character" w:styleId="CommentReference">
    <w:name w:val="annotation reference"/>
    <w:basedOn w:val="DefaultParagraphFont"/>
    <w:uiPriority w:val="99"/>
    <w:semiHidden/>
    <w:unhideWhenUsed/>
    <w:rsid w:val="00763B67"/>
    <w:rPr>
      <w:sz w:val="16"/>
      <w:szCs w:val="16"/>
    </w:rPr>
  </w:style>
  <w:style w:type="paragraph" w:styleId="CommentText">
    <w:name w:val="annotation text"/>
    <w:basedOn w:val="Normal"/>
    <w:link w:val="CommentTextChar"/>
    <w:uiPriority w:val="99"/>
    <w:semiHidden/>
    <w:unhideWhenUsed/>
    <w:rsid w:val="00763B67"/>
    <w:pPr>
      <w:spacing w:line="240" w:lineRule="auto"/>
    </w:pPr>
    <w:rPr>
      <w:sz w:val="20"/>
      <w:szCs w:val="20"/>
    </w:rPr>
  </w:style>
  <w:style w:type="character" w:customStyle="1" w:styleId="CommentTextChar">
    <w:name w:val="Comment Text Char"/>
    <w:basedOn w:val="DefaultParagraphFont"/>
    <w:link w:val="CommentText"/>
    <w:uiPriority w:val="99"/>
    <w:semiHidden/>
    <w:rsid w:val="00763B67"/>
    <w:rPr>
      <w:sz w:val="20"/>
      <w:szCs w:val="20"/>
    </w:rPr>
  </w:style>
  <w:style w:type="paragraph" w:styleId="CommentSubject">
    <w:name w:val="annotation subject"/>
    <w:basedOn w:val="CommentText"/>
    <w:next w:val="CommentText"/>
    <w:link w:val="CommentSubjectChar"/>
    <w:uiPriority w:val="99"/>
    <w:semiHidden/>
    <w:unhideWhenUsed/>
    <w:rsid w:val="00763B67"/>
    <w:rPr>
      <w:b/>
      <w:bCs/>
    </w:rPr>
  </w:style>
  <w:style w:type="character" w:customStyle="1" w:styleId="CommentSubjectChar">
    <w:name w:val="Comment Subject Char"/>
    <w:basedOn w:val="CommentTextChar"/>
    <w:link w:val="CommentSubject"/>
    <w:uiPriority w:val="99"/>
    <w:semiHidden/>
    <w:rsid w:val="00763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E7E1-4CB4-435D-B433-47DDF077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Martin</dc:creator>
  <cp:keywords/>
  <dc:description/>
  <cp:lastModifiedBy>Leigh Martin</cp:lastModifiedBy>
  <cp:revision>2</cp:revision>
  <dcterms:created xsi:type="dcterms:W3CDTF">2022-12-14T14:35:00Z</dcterms:created>
  <dcterms:modified xsi:type="dcterms:W3CDTF">2022-12-14T14:35:00Z</dcterms:modified>
</cp:coreProperties>
</file>